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726BF" w14:textId="77777777" w:rsidR="00CD24BE" w:rsidRDefault="00CD24BE" w:rsidP="000E2F16">
      <w:pPr>
        <w:pStyle w:val="Heading7"/>
        <w:spacing w:after="120"/>
        <w:rPr>
          <w:rFonts w:ascii="Times New Roman Bold" w:hAnsi="Times New Roman Bold"/>
          <w:sz w:val="28"/>
          <w:szCs w:val="28"/>
        </w:rPr>
      </w:pPr>
      <w:r>
        <w:rPr>
          <w:rFonts w:ascii="Times New Roman Bold" w:hAnsi="Times New Roman Bold"/>
          <w:sz w:val="28"/>
          <w:szCs w:val="28"/>
        </w:rPr>
        <w:t>Phụ lục</w:t>
      </w:r>
      <w:r w:rsidR="00A94A87">
        <w:rPr>
          <w:rFonts w:ascii="Times New Roman Bold" w:hAnsi="Times New Roman Bold"/>
          <w:sz w:val="28"/>
          <w:szCs w:val="28"/>
        </w:rPr>
        <w:t xml:space="preserve"> </w:t>
      </w:r>
      <w:r w:rsidR="00DF7606">
        <w:rPr>
          <w:rFonts w:ascii="Times New Roman Bold" w:hAnsi="Times New Roman Bold"/>
          <w:sz w:val="28"/>
          <w:szCs w:val="28"/>
        </w:rPr>
        <w:t>II</w:t>
      </w:r>
    </w:p>
    <w:p w14:paraId="49965CE1" w14:textId="77777777" w:rsidR="008A2C57" w:rsidRDefault="00DF7606" w:rsidP="008A2C57">
      <w:pPr>
        <w:pStyle w:val="Heading7"/>
        <w:rPr>
          <w:rFonts w:ascii="Times New Roman Bold" w:hAnsi="Times New Roman Bold"/>
          <w:sz w:val="28"/>
          <w:szCs w:val="28"/>
        </w:rPr>
      </w:pPr>
      <w:r>
        <w:rPr>
          <w:rFonts w:ascii="Times New Roman Bold" w:hAnsi="Times New Roman Bold"/>
          <w:sz w:val="28"/>
          <w:szCs w:val="28"/>
        </w:rPr>
        <w:t>QUY ĐỊNH CỦA PHÁP LUẬT VỀ ĐĂNG KÝ, CUNG CẤP THÔNG TIN VỀ HỢP ĐỒNG THUỘC THẨM QUYỀN CỦA BỘ TƯ PHÁP</w:t>
      </w:r>
    </w:p>
    <w:p w14:paraId="2876085E" w14:textId="77777777" w:rsidR="008A2C57" w:rsidRPr="008A2C57" w:rsidRDefault="008A2C57" w:rsidP="008A2C57">
      <w:pPr>
        <w:spacing w:after="480"/>
        <w:jc w:val="center"/>
        <w:rPr>
          <w:rFonts w:ascii="Times New Roman" w:hAnsi="Times New Roman" w:cs="Times New Roman"/>
          <w:i/>
          <w:sz w:val="28"/>
          <w:szCs w:val="28"/>
          <w:lang w:val="nl-NL"/>
        </w:rPr>
      </w:pPr>
      <w:r w:rsidRPr="008A2C57">
        <w:rPr>
          <w:rFonts w:ascii="Times New Roman" w:hAnsi="Times New Roman" w:cs="Times New Roman"/>
          <w:i/>
          <w:noProof/>
          <w:sz w:val="28"/>
          <w:szCs w:val="28"/>
        </w:rPr>
        <mc:AlternateContent>
          <mc:Choice Requires="wps">
            <w:drawing>
              <wp:anchor distT="0" distB="0" distL="114300" distR="114300" simplePos="0" relativeHeight="251659264" behindDoc="0" locked="0" layoutInCell="1" allowOverlap="1" wp14:anchorId="659B72A9" wp14:editId="178A9A62">
                <wp:simplePos x="0" y="0"/>
                <wp:positionH relativeFrom="column">
                  <wp:posOffset>2088854</wp:posOffset>
                </wp:positionH>
                <wp:positionV relativeFrom="paragraph">
                  <wp:posOffset>231271</wp:posOffset>
                </wp:positionV>
                <wp:extent cx="1465832"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14658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99498F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4.5pt,18.2pt" to="279.9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JX1mQEAAIgDAAAOAAAAZHJzL2Uyb0RvYy54bWysU9uO0zAQfUfiHyy/06QFVqu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" strokecolor="black [3040]"/>
            </w:pict>
          </mc:Fallback>
        </mc:AlternateContent>
      </w:r>
      <w:r w:rsidRPr="008A2C57">
        <w:rPr>
          <w:rFonts w:ascii="Times New Roman" w:hAnsi="Times New Roman" w:cs="Times New Roman"/>
          <w:i/>
          <w:sz w:val="28"/>
          <w:szCs w:val="28"/>
          <w:lang w:val="nl-NL"/>
        </w:rPr>
        <w:t>(Kèm theo Tờ trình số       /TTr-CĐKGDBĐ ngày       tháng       năm 2024)</w:t>
      </w:r>
    </w:p>
    <w:p w14:paraId="532BD5D0" w14:textId="77777777" w:rsidR="004677CD" w:rsidRPr="00AF3060" w:rsidRDefault="004677CD" w:rsidP="00AF3060">
      <w:pPr>
        <w:spacing w:before="60" w:after="60" w:line="312" w:lineRule="auto"/>
        <w:ind w:firstLine="720"/>
        <w:jc w:val="both"/>
        <w:rPr>
          <w:rFonts w:ascii="Times New Roman" w:hAnsi="Times New Roman" w:cs="Times New Roman"/>
          <w:b/>
          <w:bCs/>
          <w:sz w:val="28"/>
          <w:szCs w:val="28"/>
          <w:lang w:val="nl-NL"/>
        </w:rPr>
      </w:pPr>
      <w:r w:rsidRPr="00AF3060">
        <w:rPr>
          <w:rFonts w:ascii="Times New Roman" w:hAnsi="Times New Roman" w:cs="Times New Roman"/>
          <w:b/>
          <w:bCs/>
          <w:sz w:val="28"/>
          <w:szCs w:val="28"/>
          <w:lang w:val="nl-NL"/>
        </w:rPr>
        <w:t xml:space="preserve">1. </w:t>
      </w:r>
      <w:r w:rsidR="00F4263E" w:rsidRPr="00AF3060">
        <w:rPr>
          <w:rFonts w:ascii="Times New Roman" w:hAnsi="Times New Roman" w:cs="Times New Roman"/>
          <w:b/>
          <w:bCs/>
          <w:sz w:val="28"/>
          <w:szCs w:val="28"/>
          <w:lang w:val="nl-NL"/>
        </w:rPr>
        <w:t>C</w:t>
      </w:r>
      <w:r w:rsidR="004A2B22" w:rsidRPr="00AF3060">
        <w:rPr>
          <w:rFonts w:ascii="Times New Roman" w:hAnsi="Times New Roman" w:cs="Times New Roman"/>
          <w:b/>
          <w:bCs/>
          <w:sz w:val="28"/>
          <w:szCs w:val="28"/>
          <w:lang w:val="nl-NL"/>
        </w:rPr>
        <w:t>ơ chế</w:t>
      </w:r>
      <w:r w:rsidR="008B6AB9" w:rsidRPr="00AF3060">
        <w:rPr>
          <w:rFonts w:ascii="Times New Roman" w:hAnsi="Times New Roman" w:cs="Times New Roman"/>
          <w:b/>
          <w:bCs/>
          <w:sz w:val="28"/>
          <w:szCs w:val="28"/>
          <w:lang w:val="nl-NL"/>
        </w:rPr>
        <w:t xml:space="preserve"> pháp lý</w:t>
      </w:r>
      <w:r w:rsidR="004A2B22" w:rsidRPr="00AF3060">
        <w:rPr>
          <w:rFonts w:ascii="Times New Roman" w:hAnsi="Times New Roman" w:cs="Times New Roman"/>
          <w:b/>
          <w:bCs/>
          <w:sz w:val="28"/>
          <w:szCs w:val="28"/>
          <w:lang w:val="nl-NL"/>
        </w:rPr>
        <w:t xml:space="preserve"> </w:t>
      </w:r>
      <w:r w:rsidR="00F4263E" w:rsidRPr="00AF3060">
        <w:rPr>
          <w:rFonts w:ascii="Times New Roman" w:hAnsi="Times New Roman" w:cs="Times New Roman"/>
          <w:b/>
          <w:bCs/>
          <w:sz w:val="28"/>
          <w:szCs w:val="28"/>
          <w:lang w:val="nl-NL"/>
        </w:rPr>
        <w:t xml:space="preserve">về </w:t>
      </w:r>
      <w:r w:rsidRPr="00AF3060">
        <w:rPr>
          <w:rFonts w:ascii="Times New Roman" w:hAnsi="Times New Roman" w:cs="Times New Roman"/>
          <w:b/>
          <w:bCs/>
          <w:sz w:val="28"/>
          <w:szCs w:val="28"/>
          <w:lang w:val="nl-NL"/>
        </w:rPr>
        <w:t>đăng ký</w:t>
      </w:r>
      <w:r w:rsidR="00E925BA" w:rsidRPr="00AF3060">
        <w:rPr>
          <w:rFonts w:ascii="Times New Roman" w:hAnsi="Times New Roman" w:cs="Times New Roman"/>
          <w:b/>
          <w:bCs/>
          <w:sz w:val="28"/>
          <w:szCs w:val="28"/>
          <w:lang w:val="nl-NL"/>
        </w:rPr>
        <w:t xml:space="preserve">, cung cấp thông tin </w:t>
      </w:r>
      <w:r w:rsidR="00A30440" w:rsidRPr="00AF3060">
        <w:rPr>
          <w:rFonts w:ascii="Times New Roman" w:hAnsi="Times New Roman" w:cs="Times New Roman"/>
          <w:b/>
          <w:bCs/>
          <w:sz w:val="28"/>
          <w:szCs w:val="28"/>
          <w:lang w:val="nl-NL"/>
        </w:rPr>
        <w:t>về</w:t>
      </w:r>
      <w:r w:rsidR="00F4263E" w:rsidRPr="00AF3060">
        <w:rPr>
          <w:rFonts w:ascii="Times New Roman" w:hAnsi="Times New Roman" w:cs="Times New Roman"/>
          <w:b/>
          <w:bCs/>
          <w:sz w:val="28"/>
          <w:szCs w:val="28"/>
          <w:lang w:val="nl-NL"/>
        </w:rPr>
        <w:t xml:space="preserve"> hợp đồng theo</w:t>
      </w:r>
      <w:r w:rsidR="00A30440" w:rsidRPr="00AF3060">
        <w:rPr>
          <w:rFonts w:ascii="Times New Roman" w:hAnsi="Times New Roman" w:cs="Times New Roman"/>
          <w:b/>
          <w:bCs/>
          <w:sz w:val="28"/>
          <w:szCs w:val="28"/>
          <w:lang w:val="nl-NL"/>
        </w:rPr>
        <w:t xml:space="preserve"> </w:t>
      </w:r>
      <w:r w:rsidR="00893D1D" w:rsidRPr="00AF3060">
        <w:rPr>
          <w:rFonts w:ascii="Times New Roman" w:hAnsi="Times New Roman" w:cs="Times New Roman"/>
          <w:b/>
          <w:bCs/>
          <w:sz w:val="28"/>
          <w:szCs w:val="28"/>
          <w:lang w:val="nl-NL"/>
        </w:rPr>
        <w:t xml:space="preserve">thỏa thuận </w:t>
      </w:r>
      <w:r w:rsidR="00F4263E" w:rsidRPr="00AF3060">
        <w:rPr>
          <w:rFonts w:ascii="Times New Roman" w:hAnsi="Times New Roman" w:cs="Times New Roman"/>
          <w:b/>
          <w:bCs/>
          <w:sz w:val="28"/>
          <w:szCs w:val="28"/>
          <w:lang w:val="nl-NL"/>
        </w:rPr>
        <w:t>của các bên</w:t>
      </w:r>
    </w:p>
    <w:p w14:paraId="53B67A55" w14:textId="77777777" w:rsidR="00B665E3" w:rsidRPr="00D5191A" w:rsidRDefault="00B665E3">
      <w:pPr>
        <w:spacing w:before="60" w:after="60" w:line="312" w:lineRule="auto"/>
        <w:ind w:firstLine="720"/>
        <w:jc w:val="both"/>
        <w:rPr>
          <w:rFonts w:ascii="Times New Roman" w:hAnsi="Times New Roman" w:cs="Times New Roman"/>
          <w:bCs/>
          <w:spacing w:val="-4"/>
          <w:sz w:val="28"/>
          <w:szCs w:val="28"/>
          <w:lang w:val="nl-NL"/>
        </w:rPr>
      </w:pPr>
      <w:r w:rsidRPr="00D5191A">
        <w:rPr>
          <w:rFonts w:ascii="Times New Roman" w:hAnsi="Times New Roman" w:cs="Times New Roman"/>
          <w:bCs/>
          <w:spacing w:val="-4"/>
          <w:sz w:val="28"/>
          <w:szCs w:val="28"/>
          <w:lang w:val="nl-NL"/>
        </w:rPr>
        <w:t>1.1. Về nghĩa vụ, trách nhiệm cung cấp thông tin của các bên trong hợp đồng</w:t>
      </w:r>
    </w:p>
    <w:p w14:paraId="1A7FECB1" w14:textId="77777777" w:rsidR="004677CD" w:rsidRPr="00AF3060" w:rsidRDefault="00172A77">
      <w:pPr>
        <w:spacing w:before="60" w:after="60" w:line="312" w:lineRule="auto"/>
        <w:ind w:firstLine="720"/>
        <w:jc w:val="both"/>
        <w:rPr>
          <w:rFonts w:ascii="Times New Roman" w:hAnsi="Times New Roman" w:cs="Times New Roman"/>
          <w:bCs/>
          <w:sz w:val="28"/>
          <w:szCs w:val="28"/>
          <w:lang w:val="nl-NL"/>
        </w:rPr>
      </w:pPr>
      <w:r w:rsidRPr="00AF3060">
        <w:rPr>
          <w:rFonts w:ascii="Times New Roman" w:hAnsi="Times New Roman" w:cs="Times New Roman"/>
          <w:bCs/>
          <w:sz w:val="28"/>
          <w:szCs w:val="28"/>
          <w:lang w:val="nl-NL"/>
        </w:rPr>
        <w:t xml:space="preserve">- </w:t>
      </w:r>
      <w:r w:rsidR="004677CD" w:rsidRPr="00AF3060">
        <w:rPr>
          <w:rFonts w:ascii="Times New Roman" w:hAnsi="Times New Roman" w:cs="Times New Roman"/>
          <w:bCs/>
          <w:sz w:val="28"/>
          <w:szCs w:val="28"/>
          <w:lang w:val="nl-NL"/>
        </w:rPr>
        <w:t xml:space="preserve">Điều 387 </w:t>
      </w:r>
      <w:r w:rsidR="000239A1" w:rsidRPr="00AF3060">
        <w:rPr>
          <w:rFonts w:ascii="Times New Roman" w:hAnsi="Times New Roman" w:cs="Times New Roman"/>
          <w:bCs/>
          <w:sz w:val="28"/>
          <w:szCs w:val="28"/>
          <w:lang w:val="nl-NL"/>
        </w:rPr>
        <w:t>Bộ luật Dân sự (</w:t>
      </w:r>
      <w:r w:rsidR="004677CD" w:rsidRPr="00AF3060">
        <w:rPr>
          <w:rFonts w:ascii="Times New Roman" w:hAnsi="Times New Roman" w:cs="Times New Roman"/>
          <w:bCs/>
          <w:sz w:val="28"/>
          <w:szCs w:val="28"/>
          <w:lang w:val="nl-NL"/>
        </w:rPr>
        <w:t>BLDS</w:t>
      </w:r>
      <w:r w:rsidR="000239A1" w:rsidRPr="00AF3060">
        <w:rPr>
          <w:rFonts w:ascii="Times New Roman" w:hAnsi="Times New Roman" w:cs="Times New Roman"/>
          <w:bCs/>
          <w:sz w:val="28"/>
          <w:szCs w:val="28"/>
          <w:lang w:val="nl-NL"/>
        </w:rPr>
        <w:t>)</w:t>
      </w:r>
      <w:r w:rsidR="004677CD" w:rsidRPr="00AF3060">
        <w:rPr>
          <w:rFonts w:ascii="Times New Roman" w:hAnsi="Times New Roman" w:cs="Times New Roman"/>
          <w:bCs/>
          <w:sz w:val="28"/>
          <w:szCs w:val="28"/>
          <w:lang w:val="nl-NL"/>
        </w:rPr>
        <w:t xml:space="preserve"> năm 2015 quy định, </w:t>
      </w:r>
      <w:r w:rsidR="004677CD" w:rsidRPr="00AF3060">
        <w:rPr>
          <w:rFonts w:ascii="Times New Roman" w:hAnsi="Times New Roman" w:cs="Times New Roman"/>
          <w:bCs/>
          <w:sz w:val="28"/>
          <w:szCs w:val="28"/>
          <w:u w:val="single"/>
          <w:lang w:val="nl-NL"/>
        </w:rPr>
        <w:t>trường hợp một bên có thông tin ảnh hưởng đến việc chấp nhận giao kết hợp đồng của bên kia thì phải thông báo cho bên kia biết</w:t>
      </w:r>
      <w:r w:rsidR="004677CD" w:rsidRPr="00AF3060">
        <w:rPr>
          <w:rFonts w:ascii="Times New Roman" w:hAnsi="Times New Roman" w:cs="Times New Roman"/>
          <w:bCs/>
          <w:sz w:val="28"/>
          <w:szCs w:val="28"/>
          <w:lang w:val="nl-NL"/>
        </w:rPr>
        <w:t xml:space="preserve">. </w:t>
      </w:r>
    </w:p>
    <w:p w14:paraId="38A805A9" w14:textId="77777777" w:rsidR="00172A77" w:rsidRPr="00AF3060" w:rsidRDefault="00172A77">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lang w:val="nl-NL"/>
        </w:rPr>
        <w:t xml:space="preserve">- </w:t>
      </w:r>
      <w:r w:rsidR="004677CD" w:rsidRPr="00AF3060">
        <w:rPr>
          <w:rFonts w:ascii="Times New Roman" w:hAnsi="Times New Roman" w:cs="Times New Roman"/>
          <w:bCs/>
          <w:sz w:val="28"/>
          <w:szCs w:val="28"/>
        </w:rPr>
        <w:t xml:space="preserve">Điều 443 BLDS năm 2015 quy định: </w:t>
      </w:r>
      <w:r w:rsidR="004677CD" w:rsidRPr="00AF3060">
        <w:rPr>
          <w:rFonts w:ascii="Times New Roman" w:hAnsi="Times New Roman" w:cs="Times New Roman"/>
          <w:bCs/>
          <w:i/>
          <w:sz w:val="28"/>
          <w:szCs w:val="28"/>
        </w:rPr>
        <w:t>“Bên bán có nghĩa vụ cung cấp cho bên mua thông tin cần thiết về tài sản mua bán và hướng dẫn cách sử dụng tài sản đó; nếu bên bán không thực hiện nghĩa vụ này thì bên mua có quyền yêu cầu bên bán </w:t>
      </w:r>
      <w:r w:rsidR="004677CD" w:rsidRPr="00AF3060">
        <w:rPr>
          <w:rFonts w:ascii="Times New Roman" w:hAnsi="Times New Roman" w:cs="Times New Roman"/>
          <w:bCs/>
          <w:i/>
          <w:iCs/>
          <w:sz w:val="28"/>
          <w:szCs w:val="28"/>
        </w:rPr>
        <w:t>phải thực hiện trong một thời hạn hợp lý</w:t>
      </w:r>
      <w:r w:rsidR="004677CD" w:rsidRPr="00AF3060">
        <w:rPr>
          <w:rFonts w:ascii="Times New Roman" w:hAnsi="Times New Roman" w:cs="Times New Roman"/>
          <w:bCs/>
          <w:i/>
          <w:sz w:val="28"/>
          <w:szCs w:val="28"/>
        </w:rPr>
        <w:t>; nếu bên bán vẫn không thực hiện </w:t>
      </w:r>
      <w:r w:rsidR="004677CD" w:rsidRPr="00AF3060">
        <w:rPr>
          <w:rFonts w:ascii="Times New Roman" w:hAnsi="Times New Roman" w:cs="Times New Roman"/>
          <w:bCs/>
          <w:i/>
          <w:iCs/>
          <w:sz w:val="28"/>
          <w:szCs w:val="28"/>
        </w:rPr>
        <w:t>làm cho bên mua không đạt được mục đích giao kết hợp đồng</w:t>
      </w:r>
      <w:r w:rsidR="004677CD" w:rsidRPr="00AF3060">
        <w:rPr>
          <w:rFonts w:ascii="Times New Roman" w:hAnsi="Times New Roman" w:cs="Times New Roman"/>
          <w:bCs/>
          <w:i/>
          <w:sz w:val="28"/>
          <w:szCs w:val="28"/>
        </w:rPr>
        <w:t> thì bên mua có quyền hủy bỏ hợp đồng và yêu cầu bồi thường thiệt hại.</w:t>
      </w:r>
      <w:r w:rsidR="004677CD" w:rsidRPr="00AF3060">
        <w:rPr>
          <w:rFonts w:ascii="Times New Roman" w:hAnsi="Times New Roman" w:cs="Times New Roman"/>
          <w:bCs/>
          <w:sz w:val="28"/>
          <w:szCs w:val="28"/>
        </w:rPr>
        <w:t xml:space="preserve">” </w:t>
      </w:r>
    </w:p>
    <w:p w14:paraId="20EE098D" w14:textId="77777777" w:rsidR="004677CD" w:rsidRPr="00AF3060" w:rsidRDefault="00172A77">
      <w:pPr>
        <w:spacing w:before="60" w:after="60" w:line="312" w:lineRule="auto"/>
        <w:ind w:firstLine="720"/>
        <w:jc w:val="both"/>
        <w:rPr>
          <w:rFonts w:ascii="Times New Roman" w:hAnsi="Times New Roman" w:cs="Times New Roman"/>
          <w:bCs/>
          <w:sz w:val="28"/>
          <w:szCs w:val="28"/>
          <w:lang w:val="nl-NL"/>
        </w:rPr>
      </w:pPr>
      <w:r w:rsidRPr="00AF3060">
        <w:rPr>
          <w:rFonts w:ascii="Times New Roman" w:hAnsi="Times New Roman" w:cs="Times New Roman"/>
          <w:bCs/>
          <w:sz w:val="28"/>
          <w:szCs w:val="28"/>
        </w:rPr>
        <w:t>- K</w:t>
      </w:r>
      <w:r w:rsidR="004677CD" w:rsidRPr="00AF3060">
        <w:rPr>
          <w:rFonts w:ascii="Times New Roman" w:hAnsi="Times New Roman" w:cs="Times New Roman"/>
          <w:bCs/>
          <w:sz w:val="28"/>
          <w:szCs w:val="28"/>
        </w:rPr>
        <w:t xml:space="preserve">hoản 1 Điều 14 Luật Thương mại 2005: </w:t>
      </w:r>
      <w:r w:rsidR="004677CD" w:rsidRPr="00AF3060">
        <w:rPr>
          <w:rFonts w:ascii="Times New Roman" w:hAnsi="Times New Roman" w:cs="Times New Roman"/>
          <w:bCs/>
          <w:i/>
          <w:sz w:val="28"/>
          <w:szCs w:val="28"/>
        </w:rPr>
        <w:t>“thương nhân thực hiện hoạt động thương mại có nghĩa vụ thông tin đầy đủ, trung thực cho người tiêu dùng về hàng hoá và dịch vụ mà mình kinh doanh và phải chịu trách nhiệm về tính chính xác của các thông tin đó”</w:t>
      </w:r>
      <w:r w:rsidR="004677CD" w:rsidRPr="00AF3060">
        <w:rPr>
          <w:rFonts w:ascii="Times New Roman" w:hAnsi="Times New Roman" w:cs="Times New Roman"/>
          <w:bCs/>
          <w:sz w:val="28"/>
          <w:szCs w:val="28"/>
        </w:rPr>
        <w:t>.</w:t>
      </w:r>
    </w:p>
    <w:p w14:paraId="66F121F0" w14:textId="77777777" w:rsidR="001E105C" w:rsidRPr="00AF3060" w:rsidRDefault="001F026F">
      <w:pPr>
        <w:spacing w:before="60" w:after="60" w:line="312" w:lineRule="auto"/>
        <w:ind w:firstLine="720"/>
        <w:jc w:val="both"/>
        <w:rPr>
          <w:rFonts w:ascii="Times New Roman" w:hAnsi="Times New Roman" w:cs="Times New Roman"/>
          <w:bCs/>
          <w:sz w:val="28"/>
          <w:szCs w:val="28"/>
          <w:lang w:val="nl-NL"/>
        </w:rPr>
      </w:pPr>
      <w:r w:rsidRPr="00AF3060">
        <w:rPr>
          <w:rFonts w:ascii="Times New Roman" w:hAnsi="Times New Roman" w:cs="Times New Roman"/>
          <w:bCs/>
          <w:sz w:val="28"/>
          <w:szCs w:val="28"/>
          <w:lang w:val="nl-NL"/>
        </w:rPr>
        <w:t>1.2.</w:t>
      </w:r>
      <w:r w:rsidR="001E105C" w:rsidRPr="00AF3060">
        <w:rPr>
          <w:rFonts w:ascii="Times New Roman" w:hAnsi="Times New Roman" w:cs="Times New Roman"/>
          <w:bCs/>
          <w:sz w:val="28"/>
          <w:szCs w:val="28"/>
          <w:lang w:val="nl-NL"/>
        </w:rPr>
        <w:t xml:space="preserve"> Về </w:t>
      </w:r>
      <w:r w:rsidR="00C03413" w:rsidRPr="00AF3060">
        <w:rPr>
          <w:rFonts w:ascii="Times New Roman" w:hAnsi="Times New Roman" w:cs="Times New Roman"/>
          <w:bCs/>
          <w:sz w:val="28"/>
          <w:szCs w:val="28"/>
          <w:lang w:val="nl-NL"/>
        </w:rPr>
        <w:t>cơ chế tự bảo vệ quyền dân sự</w:t>
      </w:r>
      <w:r w:rsidR="001E105C" w:rsidRPr="00AF3060">
        <w:rPr>
          <w:rFonts w:ascii="Times New Roman" w:hAnsi="Times New Roman" w:cs="Times New Roman"/>
          <w:bCs/>
          <w:sz w:val="28"/>
          <w:szCs w:val="28"/>
          <w:lang w:val="nl-NL"/>
        </w:rPr>
        <w:t xml:space="preserve">; </w:t>
      </w:r>
      <w:r w:rsidR="00C03413" w:rsidRPr="00AF3060">
        <w:rPr>
          <w:rFonts w:ascii="Times New Roman" w:hAnsi="Times New Roman" w:cs="Times New Roman"/>
          <w:bCs/>
          <w:sz w:val="28"/>
          <w:szCs w:val="28"/>
          <w:lang w:val="nl-NL"/>
        </w:rPr>
        <w:t xml:space="preserve">quyền tự do thỏa thuận của các bên về công khai thông tin </w:t>
      </w:r>
    </w:p>
    <w:p w14:paraId="4BAFEB79" w14:textId="77777777" w:rsidR="00E2081D" w:rsidRPr="00AF3060" w:rsidRDefault="001E105C">
      <w:pPr>
        <w:spacing w:before="60" w:after="60" w:line="312" w:lineRule="auto"/>
        <w:ind w:firstLine="720"/>
        <w:jc w:val="both"/>
        <w:rPr>
          <w:rFonts w:ascii="Times New Roman" w:hAnsi="Times New Roman" w:cs="Times New Roman"/>
          <w:bCs/>
          <w:sz w:val="28"/>
          <w:szCs w:val="28"/>
          <w:lang w:val="nl-NL"/>
        </w:rPr>
      </w:pPr>
      <w:r w:rsidRPr="00AF3060">
        <w:rPr>
          <w:rFonts w:ascii="Times New Roman" w:hAnsi="Times New Roman" w:cs="Times New Roman"/>
          <w:bCs/>
          <w:sz w:val="28"/>
          <w:szCs w:val="28"/>
          <w:lang w:val="nl-NL"/>
        </w:rPr>
        <w:t xml:space="preserve">- </w:t>
      </w:r>
      <w:r w:rsidR="00E2081D" w:rsidRPr="00AF3060">
        <w:rPr>
          <w:rFonts w:ascii="Times New Roman" w:hAnsi="Times New Roman" w:cs="Times New Roman"/>
          <w:bCs/>
          <w:sz w:val="28"/>
          <w:szCs w:val="28"/>
          <w:lang w:val="nl-NL"/>
        </w:rPr>
        <w:t>Điều 11 BLDS năm 2015 quy định, chủ thể có quyền lựa chọn một trong những phương thức bảo vệ quyền dân sự như tự bảo vệ quyền dân sự hoặc yêu cầu cơ quan, tổ chức có thẩm quyền bảo vệ quyền dân sự cho mình.</w:t>
      </w:r>
      <w:r w:rsidR="003027DE" w:rsidRPr="00AF3060">
        <w:rPr>
          <w:rFonts w:ascii="Times New Roman" w:hAnsi="Times New Roman" w:cs="Times New Roman"/>
          <w:bCs/>
          <w:sz w:val="28"/>
          <w:szCs w:val="28"/>
          <w:lang w:val="nl-NL"/>
        </w:rPr>
        <w:t xml:space="preserve"> </w:t>
      </w:r>
    </w:p>
    <w:p w14:paraId="36E96164" w14:textId="77777777" w:rsidR="003027DE" w:rsidRPr="00AF3060" w:rsidRDefault="00E2081D">
      <w:pPr>
        <w:spacing w:before="60" w:after="60" w:line="312" w:lineRule="auto"/>
        <w:ind w:firstLine="720"/>
        <w:jc w:val="both"/>
        <w:rPr>
          <w:rFonts w:ascii="Times New Roman" w:hAnsi="Times New Roman" w:cs="Times New Roman"/>
          <w:bCs/>
          <w:sz w:val="28"/>
          <w:szCs w:val="28"/>
          <w:lang w:val="nl-NL"/>
        </w:rPr>
      </w:pPr>
      <w:r w:rsidRPr="00AF3060">
        <w:rPr>
          <w:rFonts w:ascii="Times New Roman" w:hAnsi="Times New Roman" w:cs="Times New Roman"/>
          <w:bCs/>
          <w:sz w:val="28"/>
          <w:szCs w:val="28"/>
          <w:lang w:val="nl-NL"/>
        </w:rPr>
        <w:t xml:space="preserve">- </w:t>
      </w:r>
      <w:r w:rsidR="003027DE" w:rsidRPr="00AF3060">
        <w:rPr>
          <w:rFonts w:ascii="Times New Roman" w:hAnsi="Times New Roman" w:cs="Times New Roman"/>
          <w:bCs/>
          <w:sz w:val="28"/>
          <w:szCs w:val="28"/>
          <w:lang w:val="nl-NL"/>
        </w:rPr>
        <w:t xml:space="preserve">Điều 3 và Điều 11 BLDS năm 2015 quy định, các bên được </w:t>
      </w:r>
      <w:r w:rsidR="003027DE" w:rsidRPr="00AF3060">
        <w:rPr>
          <w:rFonts w:ascii="Times New Roman" w:hAnsi="Times New Roman" w:cs="Times New Roman"/>
          <w:bCs/>
          <w:sz w:val="28"/>
          <w:szCs w:val="28"/>
          <w:u w:val="single"/>
          <w:lang w:val="nl-NL"/>
        </w:rPr>
        <w:t>tự do cam kết thỏa thuận</w:t>
      </w:r>
      <w:r w:rsidR="003027DE" w:rsidRPr="00AF3060">
        <w:rPr>
          <w:rFonts w:ascii="Times New Roman" w:hAnsi="Times New Roman" w:cs="Times New Roman"/>
          <w:bCs/>
          <w:sz w:val="28"/>
          <w:szCs w:val="28"/>
          <w:lang w:val="nl-NL"/>
        </w:rPr>
        <w:t xml:space="preserve">, không vi phạm điều cấm và đạo đức xã hội, các chủ thể khác phải tôn trọng cam kết, thỏa thuận này. </w:t>
      </w:r>
      <w:r w:rsidR="003027DE" w:rsidRPr="00AF3060">
        <w:rPr>
          <w:rFonts w:ascii="Times New Roman" w:hAnsi="Times New Roman" w:cs="Times New Roman"/>
          <w:bCs/>
          <w:sz w:val="28"/>
          <w:szCs w:val="28"/>
        </w:rPr>
        <w:t xml:space="preserve">Qua rà soát các quy định của BLDS và luật khác có liên quan, thì không có quy định pháp luật cấm các bên có liên quan </w:t>
      </w:r>
      <w:r w:rsidR="003027DE" w:rsidRPr="00650F64">
        <w:rPr>
          <w:rFonts w:ascii="Times New Roman" w:hAnsi="Times New Roman" w:cs="Times New Roman"/>
          <w:bCs/>
          <w:spacing w:val="4"/>
          <w:sz w:val="28"/>
          <w:szCs w:val="28"/>
        </w:rPr>
        <w:t>trong giao dịch tự nguyện yêu cầu đăng ký các thỏa thuận trong hợp đồng, giao dịch.</w:t>
      </w:r>
      <w:r w:rsidR="003027DE" w:rsidRPr="00AF3060">
        <w:rPr>
          <w:rFonts w:ascii="Times New Roman" w:hAnsi="Times New Roman" w:cs="Times New Roman"/>
          <w:bCs/>
          <w:sz w:val="28"/>
          <w:szCs w:val="28"/>
          <w:lang w:val="nl-NL"/>
        </w:rPr>
        <w:t xml:space="preserve"> </w:t>
      </w:r>
    </w:p>
    <w:p w14:paraId="324A0A67" w14:textId="77777777" w:rsidR="004677CD" w:rsidRPr="00AF3060" w:rsidRDefault="00A31EEF">
      <w:pPr>
        <w:spacing w:before="60" w:after="60" w:line="312" w:lineRule="auto"/>
        <w:ind w:firstLine="720"/>
        <w:jc w:val="both"/>
        <w:rPr>
          <w:rFonts w:ascii="Times New Roman" w:hAnsi="Times New Roman" w:cs="Times New Roman"/>
          <w:b/>
          <w:bCs/>
          <w:spacing w:val="-6"/>
          <w:sz w:val="28"/>
          <w:szCs w:val="28"/>
        </w:rPr>
      </w:pPr>
      <w:r w:rsidRPr="00AF3060">
        <w:rPr>
          <w:rFonts w:ascii="Times New Roman" w:hAnsi="Times New Roman" w:cs="Times New Roman"/>
          <w:bCs/>
          <w:sz w:val="28"/>
          <w:szCs w:val="28"/>
          <w:lang w:val="nl-NL"/>
        </w:rPr>
        <w:t xml:space="preserve">Như vậy, trong giao kết hợp đồng, cung cấp thông tin là nghĩa vụ bắt buộc của các bên trong trường hợp một bên có thông tin ảnh hưởng đến việc chấp nhận giao kết hợp đồng của bên kia. Việc thông báo hoặc cung cấp thông tin </w:t>
      </w:r>
      <w:r w:rsidR="005B1C22" w:rsidRPr="00AF3060">
        <w:rPr>
          <w:rFonts w:ascii="Times New Roman" w:hAnsi="Times New Roman" w:cs="Times New Roman"/>
          <w:bCs/>
          <w:sz w:val="28"/>
          <w:szCs w:val="28"/>
          <w:lang w:val="nl-NL"/>
        </w:rPr>
        <w:t xml:space="preserve">này </w:t>
      </w:r>
      <w:r w:rsidRPr="00AF3060">
        <w:rPr>
          <w:rFonts w:ascii="Times New Roman" w:hAnsi="Times New Roman" w:cs="Times New Roman"/>
          <w:bCs/>
          <w:sz w:val="28"/>
          <w:szCs w:val="28"/>
          <w:lang w:val="nl-NL"/>
        </w:rPr>
        <w:t xml:space="preserve">có thể </w:t>
      </w:r>
      <w:r w:rsidRPr="00AF3060">
        <w:rPr>
          <w:rFonts w:ascii="Times New Roman" w:hAnsi="Times New Roman" w:cs="Times New Roman"/>
          <w:bCs/>
          <w:sz w:val="28"/>
          <w:szCs w:val="28"/>
          <w:lang w:val="nl-NL"/>
        </w:rPr>
        <w:lastRenderedPageBreak/>
        <w:t xml:space="preserve">do các bên tự </w:t>
      </w:r>
      <w:r w:rsidRPr="00E17D81">
        <w:rPr>
          <w:rFonts w:ascii="Times New Roman" w:hAnsi="Times New Roman" w:cs="Times New Roman"/>
          <w:bCs/>
          <w:sz w:val="28"/>
          <w:szCs w:val="28"/>
          <w:lang w:val="nl-NL"/>
        </w:rPr>
        <w:t>thực</w:t>
      </w:r>
      <w:r w:rsidRPr="00AF3060">
        <w:rPr>
          <w:rFonts w:ascii="Times New Roman" w:hAnsi="Times New Roman" w:cs="Times New Roman"/>
          <w:bCs/>
          <w:sz w:val="28"/>
          <w:szCs w:val="28"/>
          <w:lang w:val="nl-NL"/>
        </w:rPr>
        <w:t xml:space="preserve"> hiện hoặc </w:t>
      </w:r>
      <w:r w:rsidR="005B1C22" w:rsidRPr="00AF3060">
        <w:rPr>
          <w:rFonts w:ascii="Times New Roman" w:hAnsi="Times New Roman" w:cs="Times New Roman"/>
          <w:bCs/>
          <w:sz w:val="28"/>
          <w:szCs w:val="28"/>
          <w:lang w:val="nl-NL"/>
        </w:rPr>
        <w:t>thực hiện thông qua cơ chế công khai thông tin bằng việc đăng ký tại cơ quan đăng ký trong trường hợp các bên có thỏa thuận trong hợp đồng</w:t>
      </w:r>
      <w:r w:rsidRPr="00AF3060">
        <w:rPr>
          <w:rFonts w:ascii="Times New Roman" w:hAnsi="Times New Roman" w:cs="Times New Roman"/>
          <w:bCs/>
          <w:sz w:val="28"/>
          <w:szCs w:val="28"/>
          <w:lang w:val="nl-NL"/>
        </w:rPr>
        <w:t xml:space="preserve">. Thông qua việc đăng ký công khai các thỏa thuận trong hợp đồng, giao dịch nhằm tạo cơ chế để khuyến khích các bên thiện chí, trung thực trong xác lập, thực hiện quyền, nghĩa vụ theo quy định tại khoản 3 Điều 3 BLDS năm 2015. </w:t>
      </w:r>
    </w:p>
    <w:p w14:paraId="5D7DD96C" w14:textId="77777777" w:rsidR="00862F1B" w:rsidRPr="00AF3060" w:rsidRDefault="00E54D6C">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
          <w:bCs/>
          <w:spacing w:val="-6"/>
          <w:sz w:val="28"/>
          <w:szCs w:val="28"/>
        </w:rPr>
        <w:t>2</w:t>
      </w:r>
      <w:r w:rsidR="00DA2BFA" w:rsidRPr="00AF3060">
        <w:rPr>
          <w:rFonts w:ascii="Times New Roman" w:hAnsi="Times New Roman" w:cs="Times New Roman"/>
          <w:b/>
          <w:bCs/>
          <w:spacing w:val="-6"/>
          <w:sz w:val="28"/>
          <w:szCs w:val="28"/>
        </w:rPr>
        <w:t>.</w:t>
      </w:r>
      <w:r w:rsidR="004677CD" w:rsidRPr="00AF3060">
        <w:rPr>
          <w:rFonts w:ascii="Times New Roman" w:hAnsi="Times New Roman" w:cs="Times New Roman"/>
          <w:b/>
          <w:bCs/>
          <w:spacing w:val="-6"/>
          <w:sz w:val="28"/>
          <w:szCs w:val="28"/>
        </w:rPr>
        <w:t xml:space="preserve"> </w:t>
      </w:r>
      <w:r w:rsidR="00911E74" w:rsidRPr="00AF3060">
        <w:rPr>
          <w:rFonts w:ascii="Times New Roman" w:hAnsi="Times New Roman" w:cs="Times New Roman"/>
          <w:b/>
          <w:bCs/>
          <w:spacing w:val="-6"/>
          <w:sz w:val="28"/>
          <w:szCs w:val="28"/>
        </w:rPr>
        <w:t>T</w:t>
      </w:r>
      <w:r w:rsidR="004677CD" w:rsidRPr="00AF3060">
        <w:rPr>
          <w:rFonts w:ascii="Times New Roman" w:hAnsi="Times New Roman" w:cs="Times New Roman"/>
          <w:b/>
          <w:bCs/>
          <w:spacing w:val="-6"/>
          <w:sz w:val="28"/>
          <w:szCs w:val="28"/>
        </w:rPr>
        <w:t xml:space="preserve">hẩm quyền </w:t>
      </w:r>
      <w:r w:rsidR="008B6AB9" w:rsidRPr="00AF3060">
        <w:rPr>
          <w:rFonts w:ascii="Times New Roman" w:hAnsi="Times New Roman" w:cs="Times New Roman"/>
          <w:b/>
          <w:bCs/>
          <w:spacing w:val="-6"/>
          <w:sz w:val="28"/>
          <w:szCs w:val="28"/>
        </w:rPr>
        <w:t xml:space="preserve">ban hành văn bản quy định về </w:t>
      </w:r>
      <w:r w:rsidR="004677CD" w:rsidRPr="00AF3060">
        <w:rPr>
          <w:rFonts w:ascii="Times New Roman" w:hAnsi="Times New Roman" w:cs="Times New Roman"/>
          <w:b/>
          <w:bCs/>
          <w:spacing w:val="-6"/>
          <w:sz w:val="28"/>
          <w:szCs w:val="28"/>
        </w:rPr>
        <w:t>đăng ký hợp đồng</w:t>
      </w:r>
      <w:r w:rsidR="00862F1B" w:rsidRPr="00AF3060">
        <w:rPr>
          <w:rFonts w:ascii="Times New Roman" w:hAnsi="Times New Roman" w:cs="Times New Roman"/>
          <w:bCs/>
          <w:sz w:val="28"/>
          <w:szCs w:val="28"/>
        </w:rPr>
        <w:t xml:space="preserve"> </w:t>
      </w:r>
      <w:r w:rsidR="0099072B" w:rsidRPr="00650F64">
        <w:rPr>
          <w:rFonts w:ascii="Times New Roman" w:hAnsi="Times New Roman" w:cs="Times New Roman"/>
          <w:b/>
          <w:sz w:val="28"/>
          <w:szCs w:val="28"/>
        </w:rPr>
        <w:t>của Bộ T</w:t>
      </w:r>
      <w:r w:rsidR="0099072B" w:rsidRPr="00650F64">
        <w:rPr>
          <w:rFonts w:ascii="Times New Roman" w:hAnsi="Times New Roman" w:cs="Times New Roman" w:hint="eastAsia"/>
          <w:b/>
          <w:sz w:val="28"/>
          <w:szCs w:val="28"/>
        </w:rPr>
        <w:t>ư</w:t>
      </w:r>
      <w:r w:rsidR="0099072B" w:rsidRPr="00650F64">
        <w:rPr>
          <w:rFonts w:ascii="Times New Roman" w:hAnsi="Times New Roman" w:cs="Times New Roman"/>
          <w:b/>
          <w:sz w:val="28"/>
          <w:szCs w:val="28"/>
        </w:rPr>
        <w:t xml:space="preserve"> ph</w:t>
      </w:r>
      <w:r w:rsidR="0099072B" w:rsidRPr="00650F64">
        <w:rPr>
          <w:rFonts w:ascii="Times New Roman" w:hAnsi="Times New Roman" w:cs="Times New Roman" w:hint="eastAsia"/>
          <w:b/>
          <w:sz w:val="28"/>
          <w:szCs w:val="28"/>
        </w:rPr>
        <w:t>á</w:t>
      </w:r>
      <w:r w:rsidR="0099072B" w:rsidRPr="00650F64">
        <w:rPr>
          <w:rFonts w:ascii="Times New Roman" w:hAnsi="Times New Roman" w:cs="Times New Roman"/>
          <w:b/>
          <w:sz w:val="28"/>
          <w:szCs w:val="28"/>
        </w:rPr>
        <w:t>p</w:t>
      </w:r>
    </w:p>
    <w:p w14:paraId="400AF36E" w14:textId="77777777" w:rsidR="00154B30" w:rsidRPr="00AF3060" w:rsidRDefault="001A59F4">
      <w:pPr>
        <w:spacing w:before="60" w:after="60" w:line="312" w:lineRule="auto"/>
        <w:ind w:firstLine="720"/>
        <w:jc w:val="both"/>
        <w:rPr>
          <w:rFonts w:ascii="Times New Roman" w:hAnsi="Times New Roman" w:cs="Times New Roman"/>
          <w:bCs/>
          <w:i/>
          <w:sz w:val="28"/>
          <w:szCs w:val="28"/>
        </w:rPr>
      </w:pPr>
      <w:r w:rsidRPr="00AF3060">
        <w:rPr>
          <w:rFonts w:ascii="Times New Roman" w:hAnsi="Times New Roman" w:cs="Times New Roman"/>
          <w:bCs/>
          <w:sz w:val="28"/>
          <w:szCs w:val="28"/>
        </w:rPr>
        <w:t>-</w:t>
      </w:r>
      <w:r w:rsidR="00154B30" w:rsidRPr="00AF3060">
        <w:rPr>
          <w:rFonts w:ascii="Times New Roman" w:hAnsi="Times New Roman" w:cs="Times New Roman"/>
          <w:bCs/>
          <w:sz w:val="28"/>
          <w:szCs w:val="28"/>
        </w:rPr>
        <w:t xml:space="preserve"> Điều 24</w:t>
      </w:r>
      <w:r w:rsidR="00154B30" w:rsidRPr="00AF3060">
        <w:rPr>
          <w:rFonts w:ascii="Times New Roman" w:hAnsi="Times New Roman" w:cs="Times New Roman"/>
          <w:bCs/>
          <w:sz w:val="28"/>
          <w:szCs w:val="28"/>
          <w:lang w:val="vi-VN"/>
        </w:rPr>
        <w:t xml:space="preserve"> và</w:t>
      </w:r>
      <w:r w:rsidR="00154B30" w:rsidRPr="00AF3060">
        <w:rPr>
          <w:rFonts w:ascii="Times New Roman" w:hAnsi="Times New Roman" w:cs="Times New Roman"/>
          <w:bCs/>
          <w:sz w:val="28"/>
          <w:szCs w:val="28"/>
        </w:rPr>
        <w:t xml:space="preserve"> khoản 2 Điều 26 Nghị định số 39/2014/NĐ-CP</w:t>
      </w:r>
      <w:r w:rsidR="00154B30" w:rsidRPr="00AF3060">
        <w:rPr>
          <w:rStyle w:val="FootnoteReference"/>
          <w:rFonts w:ascii="Times New Roman" w:hAnsi="Times New Roman" w:cs="Times New Roman"/>
          <w:bCs/>
          <w:sz w:val="28"/>
          <w:szCs w:val="28"/>
        </w:rPr>
        <w:footnoteReference w:id="1"/>
      </w:r>
      <w:r w:rsidR="00154B30" w:rsidRPr="00AF3060">
        <w:rPr>
          <w:rFonts w:ascii="Times New Roman" w:hAnsi="Times New Roman" w:cs="Times New Roman"/>
          <w:bCs/>
          <w:sz w:val="28"/>
          <w:szCs w:val="28"/>
        </w:rPr>
        <w:t xml:space="preserve"> </w:t>
      </w:r>
      <w:r w:rsidR="00566D55" w:rsidRPr="00AF3060">
        <w:rPr>
          <w:rFonts w:ascii="Times New Roman" w:hAnsi="Times New Roman" w:cs="Times New Roman"/>
          <w:bCs/>
          <w:sz w:val="28"/>
          <w:szCs w:val="28"/>
        </w:rPr>
        <w:t>quy định</w:t>
      </w:r>
      <w:r w:rsidR="00154B30" w:rsidRPr="00AF3060">
        <w:rPr>
          <w:rFonts w:ascii="Times New Roman" w:hAnsi="Times New Roman" w:cs="Times New Roman"/>
          <w:bCs/>
          <w:sz w:val="28"/>
          <w:szCs w:val="28"/>
        </w:rPr>
        <w:t xml:space="preserve">: </w:t>
      </w:r>
      <w:r w:rsidR="00154B30" w:rsidRPr="00AF3060">
        <w:rPr>
          <w:rFonts w:ascii="Times New Roman" w:hAnsi="Times New Roman" w:cs="Times New Roman"/>
          <w:bCs/>
          <w:i/>
          <w:sz w:val="28"/>
          <w:szCs w:val="28"/>
        </w:rPr>
        <w:t>“Việc đăng ký hợp đồng cho thuê tài chính thực hiện theo quy định của pháp luật”</w:t>
      </w:r>
      <w:r w:rsidR="00154B30" w:rsidRPr="00AF3060">
        <w:rPr>
          <w:rFonts w:ascii="Times New Roman" w:hAnsi="Times New Roman" w:cs="Times New Roman"/>
          <w:bCs/>
          <w:sz w:val="28"/>
          <w:szCs w:val="28"/>
        </w:rPr>
        <w:t xml:space="preserve"> và </w:t>
      </w:r>
      <w:r w:rsidR="00154B30" w:rsidRPr="00AF3060">
        <w:rPr>
          <w:rFonts w:ascii="Times New Roman" w:hAnsi="Times New Roman" w:cs="Times New Roman"/>
          <w:bCs/>
          <w:sz w:val="28"/>
          <w:szCs w:val="28"/>
          <w:lang w:val="vi-VN"/>
        </w:rPr>
        <w:t>“</w:t>
      </w:r>
      <w:r w:rsidR="00154B30" w:rsidRPr="00AF3060">
        <w:rPr>
          <w:rFonts w:ascii="Times New Roman" w:hAnsi="Times New Roman" w:cs="Times New Roman"/>
          <w:bCs/>
          <w:i/>
          <w:sz w:val="28"/>
          <w:szCs w:val="28"/>
        </w:rPr>
        <w:t>Bộ Tư pháp căn cứ chức năng, nhiệm vụ có trách nhiệm hướng dẫn hoặc phối hợp với Ngân hàng Nhà nước và các Bộ, ngành liên quan hướng dẫn việc đăng ký hợp đồng cho thuê tài chính</w:t>
      </w:r>
      <w:r w:rsidR="00154B30" w:rsidRPr="00AF3060">
        <w:rPr>
          <w:rFonts w:ascii="Times New Roman" w:hAnsi="Times New Roman" w:cs="Times New Roman"/>
          <w:bCs/>
          <w:i/>
          <w:sz w:val="28"/>
          <w:szCs w:val="28"/>
          <w:lang w:val="vi-VN"/>
        </w:rPr>
        <w:t>”</w:t>
      </w:r>
      <w:r w:rsidR="00154B30" w:rsidRPr="00AF3060">
        <w:rPr>
          <w:rFonts w:ascii="Times New Roman" w:hAnsi="Times New Roman" w:cs="Times New Roman"/>
          <w:bCs/>
          <w:i/>
          <w:sz w:val="28"/>
          <w:szCs w:val="28"/>
        </w:rPr>
        <w:t>.</w:t>
      </w:r>
    </w:p>
    <w:p w14:paraId="7F298BB6" w14:textId="1CA5B50A" w:rsidR="00646378" w:rsidRPr="00AF3060" w:rsidRDefault="001A59F4">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rPr>
        <w:t>-</w:t>
      </w:r>
      <w:r w:rsidR="006F6549" w:rsidRPr="00AF3060">
        <w:rPr>
          <w:rFonts w:ascii="Times New Roman" w:hAnsi="Times New Roman" w:cs="Times New Roman"/>
          <w:bCs/>
          <w:sz w:val="28"/>
          <w:szCs w:val="28"/>
        </w:rPr>
        <w:t xml:space="preserve"> </w:t>
      </w:r>
      <w:r w:rsidR="00D56D4D">
        <w:rPr>
          <w:rFonts w:ascii="Times New Roman" w:hAnsi="Times New Roman" w:cs="Times New Roman"/>
          <w:bCs/>
          <w:sz w:val="28"/>
          <w:szCs w:val="28"/>
        </w:rPr>
        <w:t>K</w:t>
      </w:r>
      <w:r w:rsidR="00347742" w:rsidRPr="00AF3060">
        <w:rPr>
          <w:rFonts w:ascii="Times New Roman" w:hAnsi="Times New Roman" w:cs="Times New Roman"/>
          <w:bCs/>
          <w:sz w:val="28"/>
          <w:szCs w:val="28"/>
        </w:rPr>
        <w:t>hoản 20 Điều 2 Nghị định số 98/2022/NĐ-CP</w:t>
      </w:r>
      <w:r w:rsidR="000E19FD" w:rsidRPr="00AF3060">
        <w:rPr>
          <w:rStyle w:val="FootnoteReference"/>
          <w:rFonts w:ascii="Times New Roman" w:hAnsi="Times New Roman" w:cs="Times New Roman"/>
          <w:bCs/>
          <w:spacing w:val="-4"/>
          <w:sz w:val="28"/>
          <w:szCs w:val="28"/>
        </w:rPr>
        <w:footnoteReference w:id="2"/>
      </w:r>
      <w:r w:rsidRPr="00AF3060">
        <w:rPr>
          <w:rFonts w:ascii="Times New Roman" w:hAnsi="Times New Roman" w:cs="Times New Roman"/>
          <w:bCs/>
          <w:sz w:val="28"/>
          <w:szCs w:val="28"/>
        </w:rPr>
        <w:t xml:space="preserve"> quy định</w:t>
      </w:r>
      <w:r w:rsidR="00347742" w:rsidRPr="00AF3060">
        <w:rPr>
          <w:rFonts w:ascii="Times New Roman" w:hAnsi="Times New Roman" w:cs="Times New Roman"/>
          <w:bCs/>
          <w:sz w:val="28"/>
          <w:szCs w:val="28"/>
        </w:rPr>
        <w:t xml:space="preserve"> Bộ Tư pháp </w:t>
      </w:r>
      <w:r w:rsidR="00347742" w:rsidRPr="00AF3060">
        <w:rPr>
          <w:rFonts w:ascii="Times New Roman" w:hAnsi="Times New Roman" w:cs="Times New Roman"/>
          <w:bCs/>
          <w:sz w:val="28"/>
          <w:szCs w:val="28"/>
          <w:lang w:val="vi-VN"/>
        </w:rPr>
        <w:t xml:space="preserve">có nhiệm vụ: </w:t>
      </w:r>
      <w:r w:rsidR="00347742" w:rsidRPr="00AF3060">
        <w:rPr>
          <w:rFonts w:ascii="Times New Roman" w:hAnsi="Times New Roman" w:cs="Times New Roman"/>
          <w:bCs/>
          <w:i/>
          <w:sz w:val="28"/>
          <w:szCs w:val="28"/>
        </w:rPr>
        <w:t xml:space="preserve">“Chủ trì, phối hợp với các bộ, cơ quan liên quan hướng dẫn, kiểm tra việc đăng ký, cung cấp thông tin, trao đổi thông tin về đăng ký biện pháp bảo đảm, </w:t>
      </w:r>
      <w:r w:rsidR="00347742" w:rsidRPr="00AF3060">
        <w:rPr>
          <w:rFonts w:ascii="Times New Roman" w:hAnsi="Times New Roman" w:cs="Times New Roman"/>
          <w:bCs/>
          <w:i/>
          <w:sz w:val="28"/>
          <w:szCs w:val="28"/>
          <w:u w:val="single"/>
        </w:rPr>
        <w:t>đăng ký giao dịch, tài sản khác</w:t>
      </w:r>
      <w:r w:rsidR="00347742" w:rsidRPr="00AF3060">
        <w:rPr>
          <w:rFonts w:ascii="Times New Roman" w:hAnsi="Times New Roman" w:cs="Times New Roman"/>
          <w:bCs/>
          <w:i/>
          <w:sz w:val="28"/>
          <w:szCs w:val="28"/>
        </w:rPr>
        <w:t xml:space="preserve"> theo quy định của pháp luật”</w:t>
      </w:r>
      <w:r w:rsidR="00347742" w:rsidRPr="00AF3060">
        <w:rPr>
          <w:rFonts w:ascii="Times New Roman" w:hAnsi="Times New Roman" w:cs="Times New Roman"/>
          <w:bCs/>
          <w:sz w:val="28"/>
          <w:szCs w:val="28"/>
        </w:rPr>
        <w:t xml:space="preserve"> và </w:t>
      </w:r>
      <w:r w:rsidR="00347742" w:rsidRPr="00AF3060">
        <w:rPr>
          <w:rFonts w:ascii="Times New Roman" w:hAnsi="Times New Roman" w:cs="Times New Roman"/>
          <w:bCs/>
          <w:i/>
          <w:sz w:val="28"/>
          <w:szCs w:val="28"/>
        </w:rPr>
        <w:t xml:space="preserve">“Quản lý hoạt động đăng ký, cung cấp thông tin về biện pháp bảo đảm bằng động sản không phải là tàu bay, tàu biển, chứng khoán đã đăng ký tập trung; </w:t>
      </w:r>
      <w:r w:rsidR="00347742" w:rsidRPr="00AF3060">
        <w:rPr>
          <w:rFonts w:ascii="Times New Roman" w:hAnsi="Times New Roman" w:cs="Times New Roman"/>
          <w:bCs/>
          <w:i/>
          <w:sz w:val="28"/>
          <w:szCs w:val="28"/>
          <w:u w:val="single"/>
        </w:rPr>
        <w:t>đăng ký giao dịch, tài sản khác theo quy định của pháp luật</w:t>
      </w:r>
      <w:r w:rsidR="00347742" w:rsidRPr="00AF3060">
        <w:rPr>
          <w:rFonts w:ascii="Times New Roman" w:hAnsi="Times New Roman" w:cs="Times New Roman"/>
          <w:bCs/>
          <w:i/>
          <w:sz w:val="28"/>
          <w:szCs w:val="28"/>
        </w:rPr>
        <w:t>”</w:t>
      </w:r>
      <w:r w:rsidR="00347742" w:rsidRPr="00AF3060">
        <w:rPr>
          <w:rFonts w:ascii="Times New Roman" w:hAnsi="Times New Roman" w:cs="Times New Roman"/>
          <w:bCs/>
          <w:sz w:val="28"/>
          <w:szCs w:val="28"/>
        </w:rPr>
        <w:t xml:space="preserve">. </w:t>
      </w:r>
    </w:p>
    <w:p w14:paraId="77E1D3A1" w14:textId="09315064" w:rsidR="008B6AB9" w:rsidRPr="00D5191A" w:rsidRDefault="008B6AB9">
      <w:pPr>
        <w:spacing w:before="60" w:after="60" w:line="312" w:lineRule="auto"/>
        <w:ind w:firstLine="720"/>
        <w:jc w:val="both"/>
        <w:rPr>
          <w:rFonts w:ascii="Times New Roman" w:hAnsi="Times New Roman" w:cs="Times New Roman"/>
          <w:b/>
          <w:bCs/>
          <w:sz w:val="28"/>
          <w:szCs w:val="28"/>
        </w:rPr>
      </w:pPr>
      <w:r w:rsidRPr="00AF3060">
        <w:rPr>
          <w:rFonts w:ascii="Times New Roman" w:hAnsi="Times New Roman" w:cs="Times New Roman"/>
          <w:b/>
          <w:bCs/>
          <w:sz w:val="28"/>
          <w:szCs w:val="28"/>
        </w:rPr>
        <w:t xml:space="preserve">3. </w:t>
      </w:r>
      <w:r w:rsidR="00E72D74" w:rsidRPr="00AF3060">
        <w:rPr>
          <w:rFonts w:ascii="Times New Roman" w:hAnsi="Times New Roman" w:cs="Times New Roman"/>
          <w:b/>
          <w:bCs/>
          <w:sz w:val="28"/>
          <w:szCs w:val="28"/>
        </w:rPr>
        <w:t>T</w:t>
      </w:r>
      <w:r w:rsidRPr="00AF3060">
        <w:rPr>
          <w:rFonts w:ascii="Times New Roman" w:hAnsi="Times New Roman" w:cs="Times New Roman"/>
          <w:b/>
          <w:bCs/>
          <w:sz w:val="28"/>
          <w:szCs w:val="28"/>
        </w:rPr>
        <w:t xml:space="preserve">hẩm quyền đăng ký </w:t>
      </w:r>
      <w:r w:rsidR="006D128F" w:rsidRPr="00AF3060">
        <w:rPr>
          <w:rFonts w:ascii="Times New Roman" w:hAnsi="Times New Roman" w:cs="Times New Roman"/>
          <w:b/>
          <w:bCs/>
          <w:sz w:val="28"/>
          <w:szCs w:val="28"/>
        </w:rPr>
        <w:t xml:space="preserve">hợp đồng cho thuê tài chính, hợp đồng thuê tài sản </w:t>
      </w:r>
      <w:r w:rsidR="00DA43A2">
        <w:rPr>
          <w:rFonts w:ascii="Times New Roman" w:hAnsi="Times New Roman" w:cs="Times New Roman"/>
          <w:b/>
          <w:bCs/>
          <w:sz w:val="28"/>
          <w:szCs w:val="28"/>
        </w:rPr>
        <w:t>là động sản không phải là tàu bay, tàu biển</w:t>
      </w:r>
      <w:r w:rsidR="006D128F" w:rsidRPr="00AF3060">
        <w:rPr>
          <w:rFonts w:ascii="Times New Roman" w:hAnsi="Times New Roman" w:cs="Times New Roman"/>
          <w:b/>
          <w:bCs/>
          <w:sz w:val="28"/>
          <w:szCs w:val="28"/>
        </w:rPr>
        <w:t xml:space="preserve">, hợp đồng chuyển giao quyền đòi nợ, hợp đồng ký gửi hàng hóa </w:t>
      </w:r>
      <w:r w:rsidR="00646378" w:rsidRPr="00AF3060">
        <w:rPr>
          <w:rFonts w:ascii="Times New Roman" w:hAnsi="Times New Roman" w:cs="Times New Roman"/>
          <w:b/>
          <w:bCs/>
          <w:sz w:val="28"/>
          <w:szCs w:val="28"/>
        </w:rPr>
        <w:t>của Trung tâm đăng ký</w:t>
      </w:r>
      <w:r w:rsidR="00DA43A2">
        <w:rPr>
          <w:rFonts w:ascii="Times New Roman" w:hAnsi="Times New Roman" w:cs="Times New Roman"/>
          <w:b/>
          <w:bCs/>
          <w:sz w:val="28"/>
          <w:szCs w:val="28"/>
        </w:rPr>
        <w:t xml:space="preserve"> giao dịch, tài sản</w:t>
      </w:r>
    </w:p>
    <w:p w14:paraId="2D80B3E9" w14:textId="77777777" w:rsidR="00D736D9" w:rsidRPr="00AF3060" w:rsidRDefault="00646378">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rPr>
        <w:t xml:space="preserve">3.1. </w:t>
      </w:r>
      <w:r w:rsidR="003B544E" w:rsidRPr="00AF3060">
        <w:rPr>
          <w:rFonts w:ascii="Times New Roman" w:hAnsi="Times New Roman" w:cs="Times New Roman"/>
          <w:bCs/>
          <w:sz w:val="28"/>
          <w:szCs w:val="28"/>
        </w:rPr>
        <w:t xml:space="preserve">Khoản 2 Điều 1 </w:t>
      </w:r>
      <w:r w:rsidR="00347742" w:rsidRPr="00AF3060">
        <w:rPr>
          <w:rFonts w:ascii="Times New Roman" w:hAnsi="Times New Roman" w:cs="Times New Roman"/>
          <w:bCs/>
          <w:sz w:val="28"/>
          <w:szCs w:val="28"/>
        </w:rPr>
        <w:t>Quyết định số 1225/QĐ-BTP</w:t>
      </w:r>
      <w:r w:rsidR="000E19FD" w:rsidRPr="00AF3060">
        <w:rPr>
          <w:rStyle w:val="FootnoteReference"/>
          <w:rFonts w:ascii="Times New Roman" w:hAnsi="Times New Roman" w:cs="Times New Roman"/>
          <w:bCs/>
          <w:spacing w:val="-4"/>
          <w:sz w:val="28"/>
          <w:szCs w:val="28"/>
        </w:rPr>
        <w:footnoteReference w:id="3"/>
      </w:r>
      <w:r w:rsidR="00347742" w:rsidRPr="00AF3060">
        <w:rPr>
          <w:rFonts w:ascii="Times New Roman" w:hAnsi="Times New Roman" w:cs="Times New Roman"/>
          <w:bCs/>
          <w:sz w:val="28"/>
          <w:szCs w:val="28"/>
        </w:rPr>
        <w:t xml:space="preserve"> quy định </w:t>
      </w:r>
      <w:r w:rsidR="00347742" w:rsidRPr="00AF3060">
        <w:rPr>
          <w:rFonts w:ascii="Times New Roman" w:hAnsi="Times New Roman" w:cs="Times New Roman"/>
          <w:bCs/>
          <w:i/>
          <w:sz w:val="28"/>
          <w:szCs w:val="28"/>
        </w:rPr>
        <w:t xml:space="preserve">“Cục Đăng ký quốc gia giao dịch bảo đảm là đơn vị thuộc Bộ Tư pháp…; thực hiện các dịch vụ công về đăng ký, cung cấp thông tin biện pháp bảo đảm và </w:t>
      </w:r>
      <w:r w:rsidR="00347742" w:rsidRPr="00AF3060">
        <w:rPr>
          <w:rFonts w:ascii="Times New Roman" w:hAnsi="Times New Roman" w:cs="Times New Roman"/>
          <w:bCs/>
          <w:i/>
          <w:sz w:val="28"/>
          <w:szCs w:val="28"/>
          <w:u w:val="single"/>
        </w:rPr>
        <w:t>giao dịch, tài sản khác</w:t>
      </w:r>
      <w:r w:rsidR="00347742" w:rsidRPr="00AF3060">
        <w:rPr>
          <w:rFonts w:ascii="Times New Roman" w:hAnsi="Times New Roman" w:cs="Times New Roman"/>
          <w:bCs/>
          <w:i/>
          <w:sz w:val="28"/>
          <w:szCs w:val="28"/>
        </w:rPr>
        <w:t xml:space="preserve"> theo thẩm quyền và thủ tục được pháp luật quy định”</w:t>
      </w:r>
      <w:r w:rsidR="00347742" w:rsidRPr="00AF3060">
        <w:rPr>
          <w:rFonts w:ascii="Times New Roman" w:hAnsi="Times New Roman" w:cs="Times New Roman"/>
          <w:bCs/>
          <w:sz w:val="28"/>
          <w:szCs w:val="28"/>
        </w:rPr>
        <w:t xml:space="preserve">. </w:t>
      </w:r>
      <w:r w:rsidR="00F36EDF" w:rsidRPr="00AF3060">
        <w:rPr>
          <w:rFonts w:ascii="Times New Roman" w:hAnsi="Times New Roman" w:cs="Times New Roman"/>
          <w:bCs/>
          <w:sz w:val="28"/>
          <w:szCs w:val="28"/>
        </w:rPr>
        <w:t xml:space="preserve"> </w:t>
      </w:r>
    </w:p>
    <w:p w14:paraId="3D82C531" w14:textId="43E5C220" w:rsidR="001F4607" w:rsidRPr="00AF3060" w:rsidRDefault="001F4607">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rPr>
        <w:t>Khoản 1 Điều 5a của Thông tư số 08/2018/TT-BTP (được sửa đổi, bổ sung bởi Thông tư số 06/2020/TT-BTP ngày 17/12/2020) quy đị</w:t>
      </w:r>
      <w:r w:rsidR="0008029F" w:rsidRPr="00AF3060">
        <w:rPr>
          <w:rFonts w:ascii="Times New Roman" w:hAnsi="Times New Roman" w:cs="Times New Roman"/>
          <w:bCs/>
          <w:sz w:val="28"/>
          <w:szCs w:val="28"/>
        </w:rPr>
        <w:t>nh:</w:t>
      </w:r>
      <w:r w:rsidRPr="00AF3060">
        <w:rPr>
          <w:rFonts w:ascii="Times New Roman" w:hAnsi="Times New Roman" w:cs="Times New Roman"/>
          <w:bCs/>
          <w:sz w:val="28"/>
          <w:szCs w:val="28"/>
        </w:rPr>
        <w:t xml:space="preserve"> </w:t>
      </w:r>
      <w:r w:rsidR="0008029F" w:rsidRPr="00AF3060">
        <w:rPr>
          <w:rFonts w:ascii="Times New Roman" w:hAnsi="Times New Roman" w:cs="Times New Roman"/>
          <w:bCs/>
          <w:sz w:val="28"/>
          <w:szCs w:val="28"/>
        </w:rPr>
        <w:t>T</w:t>
      </w:r>
      <w:r w:rsidRPr="00AF3060">
        <w:rPr>
          <w:rFonts w:ascii="Times New Roman" w:hAnsi="Times New Roman" w:cs="Times New Roman"/>
          <w:bCs/>
          <w:sz w:val="28"/>
          <w:szCs w:val="28"/>
        </w:rPr>
        <w:t xml:space="preserve">rường hợp cá nhân, tổ chức có yêu cầu đăng ký nhằm công khai hóa thông tin thì Trung tâm đăng ký giao dịch, tài sản của Cục Đăng ký quốc gia giao dịch bảo đảm thuộc Bộ </w:t>
      </w:r>
      <w:r w:rsidRPr="00AF3060">
        <w:rPr>
          <w:rFonts w:ascii="Times New Roman" w:hAnsi="Times New Roman" w:cs="Times New Roman"/>
          <w:bCs/>
          <w:sz w:val="28"/>
          <w:szCs w:val="28"/>
        </w:rPr>
        <w:lastRenderedPageBreak/>
        <w:t>Tư pháp thực hiện việc đăng ký đối với các hợp đồng sau đây: (i) Hợp đồng thuê tài sản có thời hạn từ một năm trở lên; hợp đồng ký gửi hàng hóa; (ii) Hợp đồng cho thuê tài chính; (iii) Hợp đồng chuyển giao quyền đòi nợ, khoản phải thu, quyền yêu cầu thanh toán khác.</w:t>
      </w:r>
    </w:p>
    <w:p w14:paraId="5CD3B095" w14:textId="77777777" w:rsidR="00D75597" w:rsidRPr="00AF3060" w:rsidRDefault="00646378">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rPr>
        <w:t>3.2.</w:t>
      </w:r>
      <w:r w:rsidR="002B67DD" w:rsidRPr="00AF3060">
        <w:rPr>
          <w:rFonts w:ascii="Times New Roman" w:hAnsi="Times New Roman" w:cs="Times New Roman"/>
          <w:bCs/>
          <w:sz w:val="28"/>
          <w:szCs w:val="28"/>
        </w:rPr>
        <w:t xml:space="preserve"> </w:t>
      </w:r>
      <w:r w:rsidR="00757813" w:rsidRPr="00AF3060">
        <w:rPr>
          <w:rFonts w:ascii="Times New Roman" w:hAnsi="Times New Roman" w:cs="Times New Roman"/>
          <w:bCs/>
          <w:sz w:val="28"/>
          <w:szCs w:val="28"/>
        </w:rPr>
        <w:t>V</w:t>
      </w:r>
      <w:r w:rsidR="00781EF5" w:rsidRPr="00AF3060">
        <w:rPr>
          <w:rFonts w:ascii="Times New Roman" w:hAnsi="Times New Roman" w:cs="Times New Roman"/>
          <w:bCs/>
          <w:sz w:val="28"/>
          <w:szCs w:val="28"/>
        </w:rPr>
        <w:t xml:space="preserve">iệc đăng ký hợp đồng </w:t>
      </w:r>
      <w:r w:rsidR="00503E1F" w:rsidRPr="00AF3060">
        <w:rPr>
          <w:rFonts w:ascii="Times New Roman" w:hAnsi="Times New Roman" w:cs="Times New Roman"/>
          <w:bCs/>
          <w:sz w:val="28"/>
          <w:szCs w:val="28"/>
        </w:rPr>
        <w:t>thuộc thẩm quyền của</w:t>
      </w:r>
      <w:r w:rsidR="00781EF5" w:rsidRPr="00AF3060">
        <w:rPr>
          <w:rFonts w:ascii="Times New Roman" w:hAnsi="Times New Roman" w:cs="Times New Roman"/>
          <w:bCs/>
          <w:sz w:val="28"/>
          <w:szCs w:val="28"/>
        </w:rPr>
        <w:t xml:space="preserve"> Bộ Tư pháp </w:t>
      </w:r>
      <w:r w:rsidR="008C630E" w:rsidRPr="00AF3060">
        <w:rPr>
          <w:rFonts w:ascii="Times New Roman" w:hAnsi="Times New Roman" w:cs="Times New Roman"/>
          <w:bCs/>
          <w:sz w:val="28"/>
          <w:szCs w:val="28"/>
        </w:rPr>
        <w:t xml:space="preserve">nêu tại mục </w:t>
      </w:r>
      <w:r w:rsidR="00F45040" w:rsidRPr="00AF3060">
        <w:rPr>
          <w:rFonts w:ascii="Times New Roman" w:hAnsi="Times New Roman" w:cs="Times New Roman"/>
          <w:bCs/>
          <w:sz w:val="28"/>
          <w:szCs w:val="28"/>
        </w:rPr>
        <w:t>3</w:t>
      </w:r>
      <w:r w:rsidR="008C630E" w:rsidRPr="00AF3060">
        <w:rPr>
          <w:rFonts w:ascii="Times New Roman" w:hAnsi="Times New Roman" w:cs="Times New Roman"/>
          <w:bCs/>
          <w:sz w:val="28"/>
          <w:szCs w:val="28"/>
        </w:rPr>
        <w:t xml:space="preserve">.1 </w:t>
      </w:r>
      <w:r w:rsidR="00781EF5" w:rsidRPr="00AF3060">
        <w:rPr>
          <w:rFonts w:ascii="Times New Roman" w:hAnsi="Times New Roman" w:cs="Times New Roman"/>
          <w:bCs/>
          <w:sz w:val="28"/>
          <w:szCs w:val="28"/>
        </w:rPr>
        <w:t xml:space="preserve">không phải là đăng ký hợp đồng theo mẫu tại Bộ Công thương theo quy định của </w:t>
      </w:r>
      <w:r w:rsidR="007E1F7C" w:rsidRPr="00AF3060">
        <w:rPr>
          <w:rFonts w:ascii="Times New Roman" w:hAnsi="Times New Roman" w:cs="Times New Roman"/>
          <w:bCs/>
          <w:sz w:val="28"/>
          <w:szCs w:val="28"/>
        </w:rPr>
        <w:t>BLDS</w:t>
      </w:r>
      <w:r w:rsidR="00F05207" w:rsidRPr="00AF3060">
        <w:rPr>
          <w:rFonts w:ascii="Times New Roman" w:hAnsi="Times New Roman" w:cs="Times New Roman"/>
          <w:bCs/>
          <w:sz w:val="28"/>
          <w:szCs w:val="28"/>
        </w:rPr>
        <w:t xml:space="preserve"> năm 2015, </w:t>
      </w:r>
      <w:r w:rsidR="00781EF5" w:rsidRPr="00AF3060">
        <w:rPr>
          <w:rFonts w:ascii="Times New Roman" w:hAnsi="Times New Roman" w:cs="Times New Roman"/>
          <w:bCs/>
          <w:sz w:val="28"/>
          <w:szCs w:val="28"/>
        </w:rPr>
        <w:t>Luật Bảo vệ quyền lợi người tiêu dùng năm 2023 và Nghị định số 55/2024/NĐ-CP</w:t>
      </w:r>
      <w:r w:rsidR="00324FC5" w:rsidRPr="00AF3060">
        <w:rPr>
          <w:rStyle w:val="FootnoteReference"/>
          <w:rFonts w:ascii="Times New Roman" w:hAnsi="Times New Roman" w:cs="Times New Roman"/>
          <w:bCs/>
          <w:sz w:val="28"/>
          <w:szCs w:val="28"/>
        </w:rPr>
        <w:footnoteReference w:id="4"/>
      </w:r>
      <w:r w:rsidR="0019206B" w:rsidRPr="00AF3060">
        <w:rPr>
          <w:rFonts w:ascii="Times New Roman" w:hAnsi="Times New Roman" w:cs="Times New Roman"/>
          <w:bCs/>
          <w:sz w:val="28"/>
          <w:szCs w:val="28"/>
        </w:rPr>
        <w:t xml:space="preserve"> </w:t>
      </w:r>
    </w:p>
    <w:p w14:paraId="402A1E6B" w14:textId="77777777" w:rsidR="009330A9" w:rsidRPr="00AF3060" w:rsidRDefault="009330A9">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rPr>
        <w:t xml:space="preserve">- Theo </w:t>
      </w:r>
      <w:r w:rsidR="00E517AD" w:rsidRPr="00AF3060">
        <w:rPr>
          <w:rFonts w:ascii="Times New Roman" w:hAnsi="Times New Roman" w:cs="Times New Roman"/>
          <w:bCs/>
          <w:sz w:val="28"/>
          <w:szCs w:val="28"/>
        </w:rPr>
        <w:t xml:space="preserve">quy định tại </w:t>
      </w:r>
      <w:r w:rsidRPr="00AF3060">
        <w:rPr>
          <w:rFonts w:ascii="Times New Roman" w:hAnsi="Times New Roman" w:cs="Times New Roman"/>
          <w:bCs/>
          <w:sz w:val="28"/>
          <w:szCs w:val="28"/>
        </w:rPr>
        <w:t>khoản 1 Điều 5a</w:t>
      </w:r>
      <w:r w:rsidR="00655F91" w:rsidRPr="00AF3060">
        <w:rPr>
          <w:rFonts w:ascii="Times New Roman" w:hAnsi="Times New Roman" w:cs="Times New Roman"/>
          <w:bCs/>
          <w:sz w:val="28"/>
          <w:szCs w:val="28"/>
        </w:rPr>
        <w:t xml:space="preserve"> Thông tư số 08/2018/TT-BTP (được sửa đổi, bổ sung bởi Thông tư số 06/2020/TT-BTP ngày 17/12/2020)</w:t>
      </w:r>
      <w:r w:rsidRPr="00AF3060">
        <w:rPr>
          <w:rFonts w:ascii="Times New Roman" w:hAnsi="Times New Roman" w:cs="Times New Roman"/>
          <w:bCs/>
          <w:sz w:val="28"/>
          <w:szCs w:val="28"/>
        </w:rPr>
        <w:t xml:space="preserve">, </w:t>
      </w:r>
      <w:r w:rsidR="00655F91" w:rsidRPr="00AF3060">
        <w:rPr>
          <w:rFonts w:ascii="Times New Roman" w:hAnsi="Times New Roman" w:cs="Times New Roman"/>
          <w:bCs/>
          <w:sz w:val="28"/>
          <w:szCs w:val="28"/>
        </w:rPr>
        <w:t>v</w:t>
      </w:r>
      <w:r w:rsidR="0019206B" w:rsidRPr="00AF3060">
        <w:rPr>
          <w:rFonts w:ascii="Times New Roman" w:hAnsi="Times New Roman" w:cs="Times New Roman"/>
          <w:bCs/>
          <w:sz w:val="28"/>
          <w:szCs w:val="28"/>
        </w:rPr>
        <w:t xml:space="preserve">iệc đăng ký hợp đồng thuộc thẩm quyền của Bộ Tư pháp </w:t>
      </w:r>
      <w:r w:rsidR="00D75597" w:rsidRPr="00AF3060">
        <w:rPr>
          <w:rFonts w:ascii="Times New Roman" w:hAnsi="Times New Roman" w:cs="Times New Roman"/>
          <w:bCs/>
          <w:sz w:val="28"/>
          <w:szCs w:val="28"/>
        </w:rPr>
        <w:t xml:space="preserve">nêu tại mục 3.1 </w:t>
      </w:r>
      <w:r w:rsidR="0019206B" w:rsidRPr="00AF3060">
        <w:rPr>
          <w:rFonts w:ascii="Times New Roman" w:hAnsi="Times New Roman" w:cs="Times New Roman"/>
          <w:bCs/>
          <w:sz w:val="28"/>
          <w:szCs w:val="28"/>
        </w:rPr>
        <w:t xml:space="preserve">là căn cứ vào thỏa thuận về việc đăng ký, cung cấp thông tin để công khai thỏa thuận trong hợp đồng mà </w:t>
      </w:r>
      <w:r w:rsidR="0019206B" w:rsidRPr="00AF3060">
        <w:rPr>
          <w:rFonts w:ascii="Times New Roman" w:hAnsi="Times New Roman" w:cs="Times New Roman"/>
          <w:bCs/>
          <w:sz w:val="28"/>
          <w:szCs w:val="28"/>
          <w:u w:val="single"/>
        </w:rPr>
        <w:t>các bên trong hợp đồng có yêu cầu được đăng ký</w:t>
      </w:r>
      <w:r w:rsidR="0045688C" w:rsidRPr="00AF3060">
        <w:rPr>
          <w:rFonts w:ascii="Times New Roman" w:hAnsi="Times New Roman" w:cs="Times New Roman"/>
          <w:b/>
          <w:bCs/>
          <w:sz w:val="28"/>
          <w:szCs w:val="28"/>
        </w:rPr>
        <w:t xml:space="preserve"> </w:t>
      </w:r>
      <w:r w:rsidR="0045688C" w:rsidRPr="00AF3060">
        <w:rPr>
          <w:rFonts w:ascii="Times New Roman" w:hAnsi="Times New Roman" w:cs="Times New Roman"/>
          <w:bCs/>
          <w:sz w:val="28"/>
          <w:szCs w:val="28"/>
        </w:rPr>
        <w:t>(hợp đồng cụ thể đã được các bên giao kết và các bên có yêu cầu được đăng ký theo thỏa thuận trong hợp đồng)</w:t>
      </w:r>
      <w:r w:rsidR="000239A1" w:rsidRPr="00AF3060">
        <w:rPr>
          <w:rFonts w:ascii="Times New Roman" w:hAnsi="Times New Roman" w:cs="Times New Roman"/>
          <w:bCs/>
          <w:sz w:val="28"/>
          <w:szCs w:val="28"/>
        </w:rPr>
        <w:t>.</w:t>
      </w:r>
      <w:r w:rsidR="00295185" w:rsidRPr="00AF3060">
        <w:rPr>
          <w:rFonts w:ascii="Times New Roman" w:hAnsi="Times New Roman" w:cs="Times New Roman"/>
          <w:bCs/>
          <w:sz w:val="28"/>
          <w:szCs w:val="28"/>
        </w:rPr>
        <w:t xml:space="preserve"> </w:t>
      </w:r>
    </w:p>
    <w:p w14:paraId="2ADDC3FE" w14:textId="77777777" w:rsidR="009330A9" w:rsidRPr="00AF3060" w:rsidRDefault="009330A9">
      <w:pPr>
        <w:spacing w:before="60" w:after="60" w:line="312" w:lineRule="auto"/>
        <w:ind w:firstLine="720"/>
        <w:jc w:val="both"/>
        <w:rPr>
          <w:rFonts w:ascii="Times New Roman" w:hAnsi="Times New Roman" w:cs="Times New Roman"/>
          <w:bCs/>
          <w:sz w:val="28"/>
          <w:szCs w:val="28"/>
        </w:rPr>
      </w:pPr>
      <w:r w:rsidRPr="00AF3060">
        <w:rPr>
          <w:rFonts w:ascii="Times New Roman" w:hAnsi="Times New Roman" w:cs="Times New Roman"/>
          <w:bCs/>
          <w:sz w:val="28"/>
          <w:szCs w:val="28"/>
        </w:rPr>
        <w:t>- T</w:t>
      </w:r>
      <w:r w:rsidR="00D75597" w:rsidRPr="00AF3060">
        <w:rPr>
          <w:rFonts w:ascii="Times New Roman" w:hAnsi="Times New Roman" w:cs="Times New Roman"/>
          <w:bCs/>
          <w:sz w:val="28"/>
          <w:szCs w:val="28"/>
        </w:rPr>
        <w:t xml:space="preserve">heo quy định của </w:t>
      </w:r>
      <w:r w:rsidR="007E1F7C" w:rsidRPr="00AF3060">
        <w:rPr>
          <w:rFonts w:ascii="Times New Roman" w:hAnsi="Times New Roman" w:cs="Times New Roman"/>
          <w:bCs/>
          <w:sz w:val="28"/>
          <w:szCs w:val="28"/>
        </w:rPr>
        <w:t>BLDS</w:t>
      </w:r>
      <w:r w:rsidR="00F05207" w:rsidRPr="00AF3060">
        <w:rPr>
          <w:rFonts w:ascii="Times New Roman" w:hAnsi="Times New Roman" w:cs="Times New Roman"/>
          <w:bCs/>
          <w:sz w:val="28"/>
          <w:szCs w:val="28"/>
        </w:rPr>
        <w:t xml:space="preserve"> năm 2015 (Điều 405), </w:t>
      </w:r>
      <w:r w:rsidR="00D75597" w:rsidRPr="00AF3060">
        <w:rPr>
          <w:rFonts w:ascii="Times New Roman" w:hAnsi="Times New Roman" w:cs="Times New Roman"/>
          <w:bCs/>
          <w:sz w:val="28"/>
          <w:szCs w:val="28"/>
        </w:rPr>
        <w:t>Luật Bảo vệ quyền lợi người tiêu dùng năm 2023 (khoản 1 Điều 28) và Nghị định số 55/2024/NĐ-CP (khoản 1, 2 Điều 7)</w:t>
      </w:r>
      <w:r w:rsidRPr="00AF3060">
        <w:rPr>
          <w:rFonts w:ascii="Times New Roman" w:hAnsi="Times New Roman" w:cs="Times New Roman"/>
          <w:bCs/>
          <w:sz w:val="28"/>
          <w:szCs w:val="28"/>
        </w:rPr>
        <w:t>, việc đăng ký hợp đồng mẫu thuộc thẩm quyền của Bộ Công thương</w:t>
      </w:r>
      <w:r w:rsidR="00D75597" w:rsidRPr="00AF3060">
        <w:rPr>
          <w:rFonts w:ascii="Times New Roman" w:hAnsi="Times New Roman" w:cs="Times New Roman"/>
          <w:bCs/>
          <w:sz w:val="28"/>
          <w:szCs w:val="28"/>
        </w:rPr>
        <w:t xml:space="preserve"> </w:t>
      </w:r>
      <w:r w:rsidR="00295185" w:rsidRPr="00AF3060">
        <w:rPr>
          <w:rFonts w:ascii="Times New Roman" w:hAnsi="Times New Roman" w:cs="Times New Roman"/>
          <w:bCs/>
          <w:sz w:val="28"/>
          <w:szCs w:val="28"/>
        </w:rPr>
        <w:t xml:space="preserve">là </w:t>
      </w:r>
      <w:r w:rsidR="00B57780" w:rsidRPr="00AF3060">
        <w:rPr>
          <w:rFonts w:ascii="Times New Roman" w:hAnsi="Times New Roman" w:cs="Times New Roman"/>
          <w:bCs/>
          <w:sz w:val="28"/>
          <w:szCs w:val="28"/>
        </w:rPr>
        <w:t xml:space="preserve">việc bắt buộc phải công khai những điều khoản </w:t>
      </w:r>
      <w:r w:rsidR="00B57780" w:rsidRPr="00AF3060">
        <w:rPr>
          <w:rFonts w:ascii="Times New Roman" w:hAnsi="Times New Roman" w:cs="Times New Roman"/>
          <w:bCs/>
          <w:sz w:val="28"/>
          <w:szCs w:val="28"/>
          <w:u w:val="single"/>
        </w:rPr>
        <w:t>do một bên</w:t>
      </w:r>
      <w:r w:rsidR="00D75597" w:rsidRPr="00AF3060">
        <w:rPr>
          <w:rFonts w:ascii="Times New Roman" w:hAnsi="Times New Roman" w:cs="Times New Roman"/>
          <w:bCs/>
          <w:sz w:val="28"/>
          <w:szCs w:val="28"/>
          <w:u w:val="single"/>
        </w:rPr>
        <w:t xml:space="preserve"> (tổ chức, cá nhân kinh doanh)</w:t>
      </w:r>
      <w:r w:rsidR="00B57780" w:rsidRPr="00AF3060">
        <w:rPr>
          <w:rFonts w:ascii="Times New Roman" w:hAnsi="Times New Roman" w:cs="Times New Roman"/>
          <w:bCs/>
          <w:sz w:val="28"/>
          <w:szCs w:val="28"/>
          <w:u w:val="single"/>
        </w:rPr>
        <w:t xml:space="preserve"> đưa ra theo mẫu</w:t>
      </w:r>
      <w:r w:rsidR="00B57780" w:rsidRPr="00AF3060">
        <w:rPr>
          <w:rFonts w:ascii="Times New Roman" w:hAnsi="Times New Roman" w:cs="Times New Roman"/>
          <w:bCs/>
          <w:sz w:val="28"/>
          <w:szCs w:val="28"/>
        </w:rPr>
        <w:t xml:space="preserve"> để bên được đề nghị biết hoặc phải biết về những nội dung của hợp đồng</w:t>
      </w:r>
      <w:r w:rsidR="0045688C" w:rsidRPr="00AF3060">
        <w:rPr>
          <w:rFonts w:ascii="Times New Roman" w:hAnsi="Times New Roman" w:cs="Times New Roman"/>
          <w:bCs/>
          <w:sz w:val="28"/>
          <w:szCs w:val="28"/>
        </w:rPr>
        <w:t xml:space="preserve"> (hợp đồng theo mẫu chung của bên đề nghị giao kết đưa ra trước khi các bên giao kết và hợp đồng này bắt buộc phải công khai)</w:t>
      </w:r>
      <w:r w:rsidR="00B57780" w:rsidRPr="00AF3060">
        <w:rPr>
          <w:rFonts w:ascii="Times New Roman" w:hAnsi="Times New Roman" w:cs="Times New Roman"/>
          <w:bCs/>
          <w:sz w:val="28"/>
          <w:szCs w:val="28"/>
        </w:rPr>
        <w:t>.</w:t>
      </w:r>
      <w:r w:rsidR="007B7F94" w:rsidRPr="00AF3060">
        <w:rPr>
          <w:rFonts w:ascii="Times New Roman" w:hAnsi="Times New Roman" w:cs="Times New Roman"/>
          <w:bCs/>
          <w:sz w:val="28"/>
          <w:szCs w:val="28"/>
        </w:rPr>
        <w:t xml:space="preserve"> </w:t>
      </w:r>
    </w:p>
    <w:p w14:paraId="18B4A7F0" w14:textId="77777777" w:rsidR="00781EF5" w:rsidRPr="00650F64" w:rsidRDefault="002B67DD">
      <w:pPr>
        <w:spacing w:before="60" w:after="60" w:line="312" w:lineRule="auto"/>
        <w:ind w:firstLine="720"/>
        <w:jc w:val="both"/>
        <w:rPr>
          <w:rFonts w:ascii="Times New Roman" w:hAnsi="Times New Roman" w:cs="Times New Roman"/>
          <w:bCs/>
          <w:spacing w:val="-4"/>
          <w:sz w:val="28"/>
          <w:szCs w:val="28"/>
        </w:rPr>
      </w:pPr>
      <w:r w:rsidRPr="00650F64">
        <w:rPr>
          <w:rFonts w:ascii="Times New Roman" w:hAnsi="Times New Roman" w:cs="Times New Roman"/>
          <w:bCs/>
          <w:spacing w:val="-4"/>
          <w:sz w:val="28"/>
          <w:szCs w:val="28"/>
        </w:rPr>
        <w:t>Từ các quy định pháp luật nêu trên cho thấy, Bộ Tư pháp</w:t>
      </w:r>
      <w:r w:rsidRPr="00650F64">
        <w:rPr>
          <w:rStyle w:val="FootnoteReference"/>
          <w:rFonts w:ascii="Times New Roman" w:hAnsi="Times New Roman" w:cs="Times New Roman"/>
          <w:bCs/>
          <w:spacing w:val="-4"/>
          <w:sz w:val="28"/>
          <w:szCs w:val="28"/>
        </w:rPr>
        <w:footnoteReference w:id="5"/>
      </w:r>
      <w:r w:rsidRPr="00650F64">
        <w:rPr>
          <w:rFonts w:ascii="Times New Roman" w:hAnsi="Times New Roman" w:cs="Times New Roman"/>
          <w:bCs/>
          <w:spacing w:val="-4"/>
          <w:sz w:val="28"/>
          <w:szCs w:val="28"/>
        </w:rPr>
        <w:t xml:space="preserve"> có thẩm quyền đăng ký hợp đồng cho thuê tài chính, hợp đồng thuê tài sản có thời hạn từ một năm trở lên; hợp đồng ký gửi hàng hóa; hợp đồng chuyển giao quyền đòi nợ, khoản phải thu hoặc hợp đồng chuyển giao quyền yêu cầu thanh toán khác trong trường hợp các bên có thỏa thuận về việc đăng ký, cung cấp thông tin để công khai thỏa thuận trong hợp đồng</w:t>
      </w:r>
      <w:r w:rsidR="006F04A3" w:rsidRPr="00650F64">
        <w:rPr>
          <w:rFonts w:ascii="Times New Roman" w:hAnsi="Times New Roman" w:cs="Times New Roman"/>
          <w:bCs/>
          <w:spacing w:val="-4"/>
          <w:sz w:val="28"/>
          <w:szCs w:val="28"/>
        </w:rPr>
        <w:t>, bảo vệ quyền của các bên trong hợp đồng</w:t>
      </w:r>
      <w:r w:rsidR="008A2906" w:rsidRPr="00650F64">
        <w:rPr>
          <w:rFonts w:ascii="Times New Roman" w:hAnsi="Times New Roman" w:cs="Times New Roman"/>
          <w:bCs/>
          <w:spacing w:val="-4"/>
          <w:sz w:val="28"/>
          <w:szCs w:val="28"/>
        </w:rPr>
        <w:t xml:space="preserve"> và</w:t>
      </w:r>
      <w:r w:rsidR="006F04A3" w:rsidRPr="00650F64">
        <w:rPr>
          <w:rFonts w:ascii="Times New Roman" w:hAnsi="Times New Roman" w:cs="Times New Roman"/>
          <w:bCs/>
          <w:spacing w:val="-4"/>
          <w:sz w:val="28"/>
          <w:szCs w:val="28"/>
        </w:rPr>
        <w:t xml:space="preserve"> người thứ ba</w:t>
      </w:r>
      <w:r w:rsidRPr="00650F64">
        <w:rPr>
          <w:rFonts w:ascii="Times New Roman" w:hAnsi="Times New Roman" w:cs="Times New Roman"/>
          <w:bCs/>
          <w:spacing w:val="-4"/>
          <w:sz w:val="28"/>
          <w:szCs w:val="28"/>
        </w:rPr>
        <w:t xml:space="preserve"> </w:t>
      </w:r>
      <w:r w:rsidR="008A2906" w:rsidRPr="00650F64">
        <w:rPr>
          <w:rFonts w:ascii="Times New Roman" w:hAnsi="Times New Roman" w:cs="Times New Roman"/>
          <w:bCs/>
          <w:spacing w:val="-4"/>
          <w:sz w:val="28"/>
          <w:szCs w:val="28"/>
        </w:rPr>
        <w:t>m</w:t>
      </w:r>
      <w:r w:rsidRPr="00650F64">
        <w:rPr>
          <w:rFonts w:ascii="Times New Roman" w:hAnsi="Times New Roman" w:cs="Times New Roman"/>
          <w:bCs/>
          <w:spacing w:val="-4"/>
          <w:sz w:val="28"/>
          <w:szCs w:val="28"/>
        </w:rPr>
        <w:t>à các bên trong hợp đồng có yêu cầu được đăng ký</w:t>
      </w:r>
      <w:r w:rsidR="002C1A87" w:rsidRPr="00650F64">
        <w:rPr>
          <w:rFonts w:ascii="Times New Roman" w:hAnsi="Times New Roman" w:cs="Times New Roman"/>
          <w:bCs/>
          <w:spacing w:val="-4"/>
          <w:sz w:val="28"/>
          <w:szCs w:val="28"/>
        </w:rPr>
        <w:t>; không có sự chồng chéo về thẩm quyền đăng ký hợp đồng giữa Bộ Tư pháp và Bộ Công thương</w:t>
      </w:r>
      <w:r w:rsidR="00923755" w:rsidRPr="00650F64">
        <w:rPr>
          <w:rFonts w:ascii="Times New Roman" w:hAnsi="Times New Roman" w:cs="Times New Roman"/>
          <w:bCs/>
          <w:spacing w:val="-4"/>
          <w:sz w:val="28"/>
          <w:szCs w:val="28"/>
        </w:rPr>
        <w:t>.</w:t>
      </w:r>
      <w:r w:rsidR="00443120" w:rsidRPr="00650F64">
        <w:rPr>
          <w:rFonts w:ascii="Times New Roman" w:hAnsi="Times New Roman" w:cs="Times New Roman"/>
          <w:bCs/>
          <w:spacing w:val="-4"/>
          <w:sz w:val="28"/>
          <w:szCs w:val="28"/>
        </w:rPr>
        <w:t>/.</w:t>
      </w:r>
      <w:r w:rsidR="00923755" w:rsidRPr="00650F64">
        <w:rPr>
          <w:rFonts w:ascii="Times New Roman" w:hAnsi="Times New Roman" w:cs="Times New Roman"/>
          <w:bCs/>
          <w:spacing w:val="-4"/>
          <w:sz w:val="28"/>
          <w:szCs w:val="28"/>
        </w:rPr>
        <w:t xml:space="preserve"> </w:t>
      </w:r>
    </w:p>
    <w:sectPr w:rsidR="00781EF5" w:rsidRPr="00650F64" w:rsidSect="00D727CC">
      <w:headerReference w:type="default" r:id="rId7"/>
      <w:pgSz w:w="11907" w:h="16839" w:code="9"/>
      <w:pgMar w:top="1134" w:right="1134" w:bottom="1134" w:left="1701" w:header="397" w:footer="28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68E99" w14:textId="77777777" w:rsidR="00BD325C" w:rsidRDefault="00BD325C" w:rsidP="00C96EE5">
      <w:pPr>
        <w:spacing w:after="0" w:line="240" w:lineRule="auto"/>
      </w:pPr>
      <w:r>
        <w:separator/>
      </w:r>
    </w:p>
  </w:endnote>
  <w:endnote w:type="continuationSeparator" w:id="0">
    <w:p w14:paraId="1F15AED7" w14:textId="77777777" w:rsidR="00BD325C" w:rsidRDefault="00BD325C" w:rsidP="00C96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7BFD7" w14:textId="77777777" w:rsidR="00BD325C" w:rsidRDefault="00BD325C" w:rsidP="00C96EE5">
      <w:pPr>
        <w:spacing w:after="0" w:line="240" w:lineRule="auto"/>
      </w:pPr>
      <w:r>
        <w:separator/>
      </w:r>
    </w:p>
  </w:footnote>
  <w:footnote w:type="continuationSeparator" w:id="0">
    <w:p w14:paraId="19747BDC" w14:textId="77777777" w:rsidR="00BD325C" w:rsidRDefault="00BD325C" w:rsidP="00C96EE5">
      <w:pPr>
        <w:spacing w:after="0" w:line="240" w:lineRule="auto"/>
      </w:pPr>
      <w:r>
        <w:continuationSeparator/>
      </w:r>
    </w:p>
  </w:footnote>
  <w:footnote w:id="1">
    <w:p w14:paraId="1C09F113" w14:textId="77777777" w:rsidR="00154B30" w:rsidRPr="000E19FD" w:rsidRDefault="00154B30" w:rsidP="00324FC5">
      <w:pPr>
        <w:pStyle w:val="FootnoteText"/>
        <w:jc w:val="both"/>
        <w:rPr>
          <w:lang w:val="en-US"/>
        </w:rPr>
      </w:pPr>
      <w:r>
        <w:rPr>
          <w:rStyle w:val="FootnoteReference"/>
        </w:rPr>
        <w:footnoteRef/>
      </w:r>
      <w:r>
        <w:t xml:space="preserve"> </w:t>
      </w:r>
      <w:r w:rsidRPr="000E19FD">
        <w:t>Nghị định số 39/2014/NĐ-CP ngày 07/5/2014 của Chính phủ quy định về hoạt động của công ty tài chính và công ty cho thuê tài chính (được sửa đổi, bổ sung bởi Nghị định số 16/2019/NĐ-CP)</w:t>
      </w:r>
      <w:r>
        <w:t>.</w:t>
      </w:r>
    </w:p>
  </w:footnote>
  <w:footnote w:id="2">
    <w:p w14:paraId="447230E8" w14:textId="77777777" w:rsidR="000E19FD" w:rsidRPr="00A738E4" w:rsidRDefault="000E19FD" w:rsidP="00324FC5">
      <w:pPr>
        <w:pStyle w:val="FootnoteText"/>
        <w:jc w:val="both"/>
        <w:rPr>
          <w:lang w:val="en-US"/>
        </w:rPr>
      </w:pPr>
      <w:r>
        <w:rPr>
          <w:rStyle w:val="FootnoteReference"/>
        </w:rPr>
        <w:footnoteRef/>
      </w:r>
      <w:r>
        <w:t xml:space="preserve"> </w:t>
      </w:r>
      <w:r w:rsidRPr="00A738E4">
        <w:t>Nghị định số 98/2022/NĐ-CP ngày 29/11/2022 của Chính phủ quy định chức năng, nhiệm vụ, quyền hạn và cơ cấu tổ chức của Bộ Tư pháp</w:t>
      </w:r>
      <w:r>
        <w:t>.</w:t>
      </w:r>
    </w:p>
  </w:footnote>
  <w:footnote w:id="3">
    <w:p w14:paraId="6BCB074D" w14:textId="77777777" w:rsidR="000E19FD" w:rsidRPr="00A738E4" w:rsidRDefault="000E19FD" w:rsidP="00324FC5">
      <w:pPr>
        <w:pStyle w:val="FootnoteText"/>
        <w:jc w:val="both"/>
        <w:rPr>
          <w:lang w:val="en-US"/>
        </w:rPr>
      </w:pPr>
      <w:r>
        <w:rPr>
          <w:rStyle w:val="FootnoteReference"/>
        </w:rPr>
        <w:footnoteRef/>
      </w:r>
      <w:r>
        <w:t xml:space="preserve"> </w:t>
      </w:r>
      <w:r w:rsidRPr="00A738E4">
        <w:t>Quyết định số 1225/QĐ-BTP ngày 29/6/2023 của Bộ trưởng Bộ Tư pháp quy định chức năng, nhiệm vụ, quyền hạn và cơ cấu tổ chức của Cục Đăng ký quốc gia giao dịch bảo đảm</w:t>
      </w:r>
      <w:r>
        <w:t>.</w:t>
      </w:r>
    </w:p>
  </w:footnote>
  <w:footnote w:id="4">
    <w:p w14:paraId="66E3F8B3" w14:textId="77777777" w:rsidR="00324FC5" w:rsidRPr="00D5191A" w:rsidRDefault="00324FC5" w:rsidP="00D5191A">
      <w:pPr>
        <w:pStyle w:val="FootnoteText"/>
        <w:jc w:val="both"/>
        <w:rPr>
          <w:lang w:val="en-US"/>
        </w:rPr>
      </w:pPr>
      <w:r>
        <w:rPr>
          <w:rStyle w:val="FootnoteReference"/>
        </w:rPr>
        <w:footnoteRef/>
      </w:r>
      <w:r>
        <w:t xml:space="preserve"> </w:t>
      </w:r>
      <w:r w:rsidRPr="00324FC5">
        <w:t>Nghị định số 55/2024/NĐ-CP ngày 16/5/2024 của Chính phủ quy định chi tiết một số điều của Luật Bảo vệ quyền lợi người tiêu dùng</w:t>
      </w:r>
      <w:r>
        <w:t>.</w:t>
      </w:r>
    </w:p>
  </w:footnote>
  <w:footnote w:id="5">
    <w:p w14:paraId="52C8E23D" w14:textId="77777777" w:rsidR="002B67DD" w:rsidRPr="006F6549" w:rsidRDefault="002B67DD">
      <w:pPr>
        <w:pStyle w:val="FootnoteText"/>
        <w:jc w:val="both"/>
        <w:rPr>
          <w:lang w:val="en-US"/>
        </w:rPr>
      </w:pPr>
      <w:r>
        <w:rPr>
          <w:rStyle w:val="FootnoteReference"/>
        </w:rPr>
        <w:footnoteRef/>
      </w:r>
      <w:r>
        <w:t xml:space="preserve"> </w:t>
      </w:r>
      <w:r w:rsidRPr="006F6549">
        <w:t>Trung tâm Đăng ký giao dịch, tài sản của Cục Đăng ký quốc gia giao dịch bảo đảm thuộc Bộ Tư pháp</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8687731"/>
      <w:docPartObj>
        <w:docPartGallery w:val="Page Numbers (Top of Page)"/>
        <w:docPartUnique/>
      </w:docPartObj>
    </w:sdtPr>
    <w:sdtEndPr>
      <w:rPr>
        <w:rFonts w:ascii="Times New Roman" w:hAnsi="Times New Roman" w:cs="Times New Roman"/>
        <w:noProof/>
        <w:sz w:val="24"/>
        <w:szCs w:val="24"/>
      </w:rPr>
    </w:sdtEndPr>
    <w:sdtContent>
      <w:p w14:paraId="525A515A" w14:textId="77777777" w:rsidR="00D727CC" w:rsidRPr="00123052" w:rsidRDefault="00D727CC">
        <w:pPr>
          <w:pStyle w:val="Header"/>
          <w:jc w:val="center"/>
          <w:rPr>
            <w:rFonts w:ascii="Times New Roman" w:hAnsi="Times New Roman" w:cs="Times New Roman"/>
            <w:sz w:val="24"/>
            <w:szCs w:val="24"/>
          </w:rPr>
        </w:pPr>
        <w:r w:rsidRPr="00123052">
          <w:rPr>
            <w:rFonts w:ascii="Times New Roman" w:hAnsi="Times New Roman" w:cs="Times New Roman"/>
            <w:sz w:val="24"/>
            <w:szCs w:val="24"/>
          </w:rPr>
          <w:fldChar w:fldCharType="begin"/>
        </w:r>
        <w:r w:rsidRPr="00123052">
          <w:rPr>
            <w:rFonts w:ascii="Times New Roman" w:hAnsi="Times New Roman" w:cs="Times New Roman"/>
            <w:sz w:val="24"/>
            <w:szCs w:val="24"/>
          </w:rPr>
          <w:instrText xml:space="preserve"> PAGE   \* MERGEFORMAT </w:instrText>
        </w:r>
        <w:r w:rsidRPr="00123052">
          <w:rPr>
            <w:rFonts w:ascii="Times New Roman" w:hAnsi="Times New Roman" w:cs="Times New Roman"/>
            <w:sz w:val="24"/>
            <w:szCs w:val="24"/>
          </w:rPr>
          <w:fldChar w:fldCharType="separate"/>
        </w:r>
        <w:r w:rsidR="008F6543">
          <w:rPr>
            <w:rFonts w:ascii="Times New Roman" w:hAnsi="Times New Roman" w:cs="Times New Roman"/>
            <w:noProof/>
            <w:sz w:val="24"/>
            <w:szCs w:val="24"/>
          </w:rPr>
          <w:t>4</w:t>
        </w:r>
        <w:r w:rsidRPr="00123052">
          <w:rPr>
            <w:rFonts w:ascii="Times New Roman" w:hAnsi="Times New Roman" w:cs="Times New Roman"/>
            <w:noProof/>
            <w:sz w:val="24"/>
            <w:szCs w:val="24"/>
          </w:rPr>
          <w:fldChar w:fldCharType="end"/>
        </w:r>
      </w:p>
    </w:sdtContent>
  </w:sdt>
  <w:p w14:paraId="6DEFBC1D" w14:textId="77777777" w:rsidR="00D727CC" w:rsidRDefault="00D727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EE5"/>
    <w:rsid w:val="0000096A"/>
    <w:rsid w:val="00000C1F"/>
    <w:rsid w:val="00004A25"/>
    <w:rsid w:val="0002233A"/>
    <w:rsid w:val="000239A1"/>
    <w:rsid w:val="00023FA1"/>
    <w:rsid w:val="000274A8"/>
    <w:rsid w:val="00034A38"/>
    <w:rsid w:val="000367BA"/>
    <w:rsid w:val="000405B7"/>
    <w:rsid w:val="0008029F"/>
    <w:rsid w:val="00082EA9"/>
    <w:rsid w:val="00086144"/>
    <w:rsid w:val="0009740B"/>
    <w:rsid w:val="000C4326"/>
    <w:rsid w:val="000C5EA9"/>
    <w:rsid w:val="000E19FD"/>
    <w:rsid w:val="000E2F16"/>
    <w:rsid w:val="000E6BA6"/>
    <w:rsid w:val="000F66D7"/>
    <w:rsid w:val="00105F98"/>
    <w:rsid w:val="00106785"/>
    <w:rsid w:val="00123052"/>
    <w:rsid w:val="00140F47"/>
    <w:rsid w:val="00146B88"/>
    <w:rsid w:val="00154B30"/>
    <w:rsid w:val="00172A77"/>
    <w:rsid w:val="00175DF3"/>
    <w:rsid w:val="0019206B"/>
    <w:rsid w:val="00192E9F"/>
    <w:rsid w:val="001A59F4"/>
    <w:rsid w:val="001A7B6A"/>
    <w:rsid w:val="001B3F3D"/>
    <w:rsid w:val="001D5103"/>
    <w:rsid w:val="001D6DCA"/>
    <w:rsid w:val="001E105C"/>
    <w:rsid w:val="001E4550"/>
    <w:rsid w:val="001F026F"/>
    <w:rsid w:val="001F4607"/>
    <w:rsid w:val="0020073F"/>
    <w:rsid w:val="00202FDC"/>
    <w:rsid w:val="002055DC"/>
    <w:rsid w:val="00206D52"/>
    <w:rsid w:val="00210A5E"/>
    <w:rsid w:val="0021271F"/>
    <w:rsid w:val="00235F38"/>
    <w:rsid w:val="00237623"/>
    <w:rsid w:val="00243ABD"/>
    <w:rsid w:val="00244F4D"/>
    <w:rsid w:val="00256BA7"/>
    <w:rsid w:val="00260E0C"/>
    <w:rsid w:val="00272414"/>
    <w:rsid w:val="00283883"/>
    <w:rsid w:val="002907FF"/>
    <w:rsid w:val="00295185"/>
    <w:rsid w:val="002A191F"/>
    <w:rsid w:val="002A4460"/>
    <w:rsid w:val="002A62BF"/>
    <w:rsid w:val="002B057D"/>
    <w:rsid w:val="002B5CBB"/>
    <w:rsid w:val="002B67DD"/>
    <w:rsid w:val="002C0576"/>
    <w:rsid w:val="002C1A87"/>
    <w:rsid w:val="002C1E37"/>
    <w:rsid w:val="002C4F8A"/>
    <w:rsid w:val="002C6326"/>
    <w:rsid w:val="002D5395"/>
    <w:rsid w:val="002F2580"/>
    <w:rsid w:val="002F2E19"/>
    <w:rsid w:val="003027DE"/>
    <w:rsid w:val="003043ED"/>
    <w:rsid w:val="00307AD9"/>
    <w:rsid w:val="00324FC5"/>
    <w:rsid w:val="003279E5"/>
    <w:rsid w:val="0033348F"/>
    <w:rsid w:val="003355A6"/>
    <w:rsid w:val="00340846"/>
    <w:rsid w:val="00347462"/>
    <w:rsid w:val="00347742"/>
    <w:rsid w:val="00351E8E"/>
    <w:rsid w:val="0036316C"/>
    <w:rsid w:val="00380D3F"/>
    <w:rsid w:val="00380DFC"/>
    <w:rsid w:val="003860DD"/>
    <w:rsid w:val="003B544E"/>
    <w:rsid w:val="003E2834"/>
    <w:rsid w:val="00401FBF"/>
    <w:rsid w:val="0041474F"/>
    <w:rsid w:val="004205A8"/>
    <w:rsid w:val="0044114E"/>
    <w:rsid w:val="00443120"/>
    <w:rsid w:val="004506C1"/>
    <w:rsid w:val="0045688C"/>
    <w:rsid w:val="004677CD"/>
    <w:rsid w:val="00493FD6"/>
    <w:rsid w:val="00496878"/>
    <w:rsid w:val="004A2B22"/>
    <w:rsid w:val="004A486E"/>
    <w:rsid w:val="004B7320"/>
    <w:rsid w:val="004B7F7C"/>
    <w:rsid w:val="004E0291"/>
    <w:rsid w:val="004E0EAD"/>
    <w:rsid w:val="004F4D9B"/>
    <w:rsid w:val="00503E1F"/>
    <w:rsid w:val="00510330"/>
    <w:rsid w:val="005120B8"/>
    <w:rsid w:val="00514D2F"/>
    <w:rsid w:val="005226C2"/>
    <w:rsid w:val="00524B23"/>
    <w:rsid w:val="00525E22"/>
    <w:rsid w:val="0053482D"/>
    <w:rsid w:val="005365AF"/>
    <w:rsid w:val="00551A0B"/>
    <w:rsid w:val="00556C22"/>
    <w:rsid w:val="00562E91"/>
    <w:rsid w:val="005663D4"/>
    <w:rsid w:val="00566D55"/>
    <w:rsid w:val="00582D01"/>
    <w:rsid w:val="005839A1"/>
    <w:rsid w:val="0058601A"/>
    <w:rsid w:val="00587437"/>
    <w:rsid w:val="00591426"/>
    <w:rsid w:val="00594D40"/>
    <w:rsid w:val="00595B00"/>
    <w:rsid w:val="005A2408"/>
    <w:rsid w:val="005A2571"/>
    <w:rsid w:val="005B1C22"/>
    <w:rsid w:val="005B45DC"/>
    <w:rsid w:val="005B4E56"/>
    <w:rsid w:val="005C0BD1"/>
    <w:rsid w:val="005C22E0"/>
    <w:rsid w:val="005D0EF4"/>
    <w:rsid w:val="005D5E0B"/>
    <w:rsid w:val="005F61A0"/>
    <w:rsid w:val="00605158"/>
    <w:rsid w:val="00612696"/>
    <w:rsid w:val="00621333"/>
    <w:rsid w:val="00626646"/>
    <w:rsid w:val="00633649"/>
    <w:rsid w:val="00646378"/>
    <w:rsid w:val="00650D97"/>
    <w:rsid w:val="00650F64"/>
    <w:rsid w:val="00655F91"/>
    <w:rsid w:val="00662441"/>
    <w:rsid w:val="0067134C"/>
    <w:rsid w:val="00694C62"/>
    <w:rsid w:val="006A2AE5"/>
    <w:rsid w:val="006A3A03"/>
    <w:rsid w:val="006B0121"/>
    <w:rsid w:val="006B0836"/>
    <w:rsid w:val="006B0ADF"/>
    <w:rsid w:val="006C0025"/>
    <w:rsid w:val="006C2764"/>
    <w:rsid w:val="006C549C"/>
    <w:rsid w:val="006D128F"/>
    <w:rsid w:val="006F04A3"/>
    <w:rsid w:val="006F0C87"/>
    <w:rsid w:val="006F5357"/>
    <w:rsid w:val="006F6351"/>
    <w:rsid w:val="006F6549"/>
    <w:rsid w:val="006F6F63"/>
    <w:rsid w:val="0070734D"/>
    <w:rsid w:val="007148FA"/>
    <w:rsid w:val="00722BA8"/>
    <w:rsid w:val="00724889"/>
    <w:rsid w:val="00737368"/>
    <w:rsid w:val="00744C20"/>
    <w:rsid w:val="00757813"/>
    <w:rsid w:val="00767BBE"/>
    <w:rsid w:val="0077087C"/>
    <w:rsid w:val="00781EF5"/>
    <w:rsid w:val="007B008A"/>
    <w:rsid w:val="007B4533"/>
    <w:rsid w:val="007B7F94"/>
    <w:rsid w:val="007C5998"/>
    <w:rsid w:val="007E0436"/>
    <w:rsid w:val="007E1F7C"/>
    <w:rsid w:val="007F0BC4"/>
    <w:rsid w:val="0080083A"/>
    <w:rsid w:val="00814C44"/>
    <w:rsid w:val="00826D2C"/>
    <w:rsid w:val="008279C1"/>
    <w:rsid w:val="00827ABB"/>
    <w:rsid w:val="00832283"/>
    <w:rsid w:val="00842B0F"/>
    <w:rsid w:val="00850DB6"/>
    <w:rsid w:val="00855EC1"/>
    <w:rsid w:val="00855F6B"/>
    <w:rsid w:val="00862F1B"/>
    <w:rsid w:val="0086453D"/>
    <w:rsid w:val="00865F50"/>
    <w:rsid w:val="00871EDF"/>
    <w:rsid w:val="008745E2"/>
    <w:rsid w:val="0088238E"/>
    <w:rsid w:val="008927B5"/>
    <w:rsid w:val="00893D1D"/>
    <w:rsid w:val="008A2906"/>
    <w:rsid w:val="008A2C57"/>
    <w:rsid w:val="008A6F85"/>
    <w:rsid w:val="008B6AB9"/>
    <w:rsid w:val="008C630E"/>
    <w:rsid w:val="008D6CC9"/>
    <w:rsid w:val="008F237D"/>
    <w:rsid w:val="008F6543"/>
    <w:rsid w:val="00904FCA"/>
    <w:rsid w:val="00911E74"/>
    <w:rsid w:val="00917DA4"/>
    <w:rsid w:val="00923755"/>
    <w:rsid w:val="009270D4"/>
    <w:rsid w:val="00930533"/>
    <w:rsid w:val="009330A9"/>
    <w:rsid w:val="00941210"/>
    <w:rsid w:val="00961093"/>
    <w:rsid w:val="00973605"/>
    <w:rsid w:val="009779B5"/>
    <w:rsid w:val="0099072B"/>
    <w:rsid w:val="00994DFE"/>
    <w:rsid w:val="009B0ACA"/>
    <w:rsid w:val="009B4BD2"/>
    <w:rsid w:val="009B5156"/>
    <w:rsid w:val="009B6D1F"/>
    <w:rsid w:val="009C17B2"/>
    <w:rsid w:val="009C48A2"/>
    <w:rsid w:val="009C4DF7"/>
    <w:rsid w:val="009C7238"/>
    <w:rsid w:val="009D0688"/>
    <w:rsid w:val="009E0D66"/>
    <w:rsid w:val="009E45EC"/>
    <w:rsid w:val="009F5ECB"/>
    <w:rsid w:val="00A14E2C"/>
    <w:rsid w:val="00A15A68"/>
    <w:rsid w:val="00A15C39"/>
    <w:rsid w:val="00A22CB7"/>
    <w:rsid w:val="00A30440"/>
    <w:rsid w:val="00A31EEF"/>
    <w:rsid w:val="00A332DC"/>
    <w:rsid w:val="00A53F97"/>
    <w:rsid w:val="00A559DC"/>
    <w:rsid w:val="00A56417"/>
    <w:rsid w:val="00A63127"/>
    <w:rsid w:val="00A67266"/>
    <w:rsid w:val="00A738E4"/>
    <w:rsid w:val="00A83190"/>
    <w:rsid w:val="00A94024"/>
    <w:rsid w:val="00A94A87"/>
    <w:rsid w:val="00A952A7"/>
    <w:rsid w:val="00AC20DF"/>
    <w:rsid w:val="00AC710E"/>
    <w:rsid w:val="00AD0279"/>
    <w:rsid w:val="00AF2B65"/>
    <w:rsid w:val="00AF3060"/>
    <w:rsid w:val="00AF4C3B"/>
    <w:rsid w:val="00B15097"/>
    <w:rsid w:val="00B31BB6"/>
    <w:rsid w:val="00B330B4"/>
    <w:rsid w:val="00B34C3F"/>
    <w:rsid w:val="00B440FB"/>
    <w:rsid w:val="00B57780"/>
    <w:rsid w:val="00B665E3"/>
    <w:rsid w:val="00B864F5"/>
    <w:rsid w:val="00B97161"/>
    <w:rsid w:val="00BA2D16"/>
    <w:rsid w:val="00BB2107"/>
    <w:rsid w:val="00BB289D"/>
    <w:rsid w:val="00BC1C8D"/>
    <w:rsid w:val="00BD2485"/>
    <w:rsid w:val="00BD325C"/>
    <w:rsid w:val="00C03413"/>
    <w:rsid w:val="00C054F7"/>
    <w:rsid w:val="00C4557D"/>
    <w:rsid w:val="00C52E93"/>
    <w:rsid w:val="00C57453"/>
    <w:rsid w:val="00C96EE5"/>
    <w:rsid w:val="00CB6B64"/>
    <w:rsid w:val="00CD24BE"/>
    <w:rsid w:val="00CD61D0"/>
    <w:rsid w:val="00CE2F81"/>
    <w:rsid w:val="00D113C0"/>
    <w:rsid w:val="00D25120"/>
    <w:rsid w:val="00D25989"/>
    <w:rsid w:val="00D5191A"/>
    <w:rsid w:val="00D56D4D"/>
    <w:rsid w:val="00D6756B"/>
    <w:rsid w:val="00D727CC"/>
    <w:rsid w:val="00D736D9"/>
    <w:rsid w:val="00D73FF3"/>
    <w:rsid w:val="00D75597"/>
    <w:rsid w:val="00D85151"/>
    <w:rsid w:val="00D85AC6"/>
    <w:rsid w:val="00D91A2A"/>
    <w:rsid w:val="00DA2BFA"/>
    <w:rsid w:val="00DA43A2"/>
    <w:rsid w:val="00DB0F88"/>
    <w:rsid w:val="00DC6203"/>
    <w:rsid w:val="00DE1BDC"/>
    <w:rsid w:val="00DE5C24"/>
    <w:rsid w:val="00DF7606"/>
    <w:rsid w:val="00E05472"/>
    <w:rsid w:val="00E05798"/>
    <w:rsid w:val="00E17D81"/>
    <w:rsid w:val="00E2081D"/>
    <w:rsid w:val="00E21047"/>
    <w:rsid w:val="00E24ADD"/>
    <w:rsid w:val="00E355C8"/>
    <w:rsid w:val="00E505D9"/>
    <w:rsid w:val="00E517AD"/>
    <w:rsid w:val="00E54D6C"/>
    <w:rsid w:val="00E55882"/>
    <w:rsid w:val="00E55B0F"/>
    <w:rsid w:val="00E72D74"/>
    <w:rsid w:val="00E7317C"/>
    <w:rsid w:val="00E83B3D"/>
    <w:rsid w:val="00E925BA"/>
    <w:rsid w:val="00E950EC"/>
    <w:rsid w:val="00EC0BFF"/>
    <w:rsid w:val="00EE428B"/>
    <w:rsid w:val="00EF2A4C"/>
    <w:rsid w:val="00F05207"/>
    <w:rsid w:val="00F137E6"/>
    <w:rsid w:val="00F252FD"/>
    <w:rsid w:val="00F33627"/>
    <w:rsid w:val="00F36EDF"/>
    <w:rsid w:val="00F4263E"/>
    <w:rsid w:val="00F438B5"/>
    <w:rsid w:val="00F45040"/>
    <w:rsid w:val="00F60359"/>
    <w:rsid w:val="00F613A9"/>
    <w:rsid w:val="00F715F6"/>
    <w:rsid w:val="00F72518"/>
    <w:rsid w:val="00F72D2E"/>
    <w:rsid w:val="00F87700"/>
    <w:rsid w:val="00FA2233"/>
    <w:rsid w:val="00FC1908"/>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F0274"/>
  <w15:docId w15:val="{BADA76F5-3694-4C87-B5C8-607322C3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7">
    <w:name w:val="heading 7"/>
    <w:basedOn w:val="Normal"/>
    <w:next w:val="Normal"/>
    <w:link w:val="Heading7Char"/>
    <w:qFormat/>
    <w:rsid w:val="002C0576"/>
    <w:pPr>
      <w:keepNext/>
      <w:spacing w:after="0" w:line="240" w:lineRule="auto"/>
      <w:jc w:val="center"/>
      <w:outlineLvl w:val="6"/>
    </w:pPr>
    <w:rPr>
      <w:rFonts w:ascii="Times New Roman" w:eastAsia="Times New Roman" w:hAnsi="Times New Roman" w:cs="Times New Roman"/>
      <w:b/>
      <w:sz w:val="3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96EE5"/>
    <w:pPr>
      <w:spacing w:after="0" w:line="240" w:lineRule="auto"/>
    </w:pPr>
    <w:rPr>
      <w:rFonts w:ascii="Times New Roman" w:eastAsia="Times New Roman" w:hAnsi="Times New Roman" w:cs="Times New Roman"/>
      <w:noProof/>
      <w:sz w:val="20"/>
      <w:szCs w:val="20"/>
      <w:lang w:val="en-GB"/>
    </w:rPr>
  </w:style>
  <w:style w:type="character" w:customStyle="1" w:styleId="FootnoteTextChar">
    <w:name w:val="Footnote Text Char"/>
    <w:basedOn w:val="DefaultParagraphFont"/>
    <w:link w:val="FootnoteText"/>
    <w:uiPriority w:val="99"/>
    <w:semiHidden/>
    <w:rsid w:val="00C96EE5"/>
    <w:rPr>
      <w:rFonts w:ascii="Times New Roman" w:eastAsia="Times New Roman" w:hAnsi="Times New Roman" w:cs="Times New Roman"/>
      <w:noProof/>
      <w:sz w:val="20"/>
      <w:szCs w:val="20"/>
      <w:lang w:val="en-GB"/>
    </w:rPr>
  </w:style>
  <w:style w:type="character" w:styleId="FootnoteReference">
    <w:name w:val="footnote reference"/>
    <w:basedOn w:val="DefaultParagraphFont"/>
    <w:uiPriority w:val="99"/>
    <w:semiHidden/>
    <w:unhideWhenUsed/>
    <w:rsid w:val="00C96EE5"/>
    <w:rPr>
      <w:vertAlign w:val="superscript"/>
    </w:rPr>
  </w:style>
  <w:style w:type="character" w:customStyle="1" w:styleId="Heading7Char">
    <w:name w:val="Heading 7 Char"/>
    <w:basedOn w:val="DefaultParagraphFont"/>
    <w:link w:val="Heading7"/>
    <w:rsid w:val="002C0576"/>
    <w:rPr>
      <w:rFonts w:ascii="Times New Roman" w:eastAsia="Times New Roman" w:hAnsi="Times New Roman" w:cs="Times New Roman"/>
      <w:b/>
      <w:sz w:val="30"/>
      <w:szCs w:val="20"/>
      <w:lang w:val="nl-NL"/>
    </w:rPr>
  </w:style>
  <w:style w:type="character" w:styleId="CommentReference">
    <w:name w:val="annotation reference"/>
    <w:basedOn w:val="DefaultParagraphFont"/>
    <w:uiPriority w:val="99"/>
    <w:semiHidden/>
    <w:unhideWhenUsed/>
    <w:rsid w:val="00B97161"/>
    <w:rPr>
      <w:sz w:val="16"/>
      <w:szCs w:val="16"/>
    </w:rPr>
  </w:style>
  <w:style w:type="paragraph" w:styleId="CommentText">
    <w:name w:val="annotation text"/>
    <w:basedOn w:val="Normal"/>
    <w:link w:val="CommentTextChar"/>
    <w:uiPriority w:val="99"/>
    <w:semiHidden/>
    <w:unhideWhenUsed/>
    <w:rsid w:val="00B97161"/>
    <w:pPr>
      <w:spacing w:line="240" w:lineRule="auto"/>
    </w:pPr>
    <w:rPr>
      <w:sz w:val="20"/>
      <w:szCs w:val="20"/>
    </w:rPr>
  </w:style>
  <w:style w:type="character" w:customStyle="1" w:styleId="CommentTextChar">
    <w:name w:val="Comment Text Char"/>
    <w:basedOn w:val="DefaultParagraphFont"/>
    <w:link w:val="CommentText"/>
    <w:uiPriority w:val="99"/>
    <w:semiHidden/>
    <w:rsid w:val="00B97161"/>
    <w:rPr>
      <w:sz w:val="20"/>
      <w:szCs w:val="20"/>
    </w:rPr>
  </w:style>
  <w:style w:type="paragraph" w:styleId="CommentSubject">
    <w:name w:val="annotation subject"/>
    <w:basedOn w:val="CommentText"/>
    <w:next w:val="CommentText"/>
    <w:link w:val="CommentSubjectChar"/>
    <w:uiPriority w:val="99"/>
    <w:semiHidden/>
    <w:unhideWhenUsed/>
    <w:rsid w:val="00B97161"/>
    <w:rPr>
      <w:b/>
      <w:bCs/>
    </w:rPr>
  </w:style>
  <w:style w:type="character" w:customStyle="1" w:styleId="CommentSubjectChar">
    <w:name w:val="Comment Subject Char"/>
    <w:basedOn w:val="CommentTextChar"/>
    <w:link w:val="CommentSubject"/>
    <w:uiPriority w:val="99"/>
    <w:semiHidden/>
    <w:rsid w:val="00B97161"/>
    <w:rPr>
      <w:b/>
      <w:bCs/>
      <w:sz w:val="20"/>
      <w:szCs w:val="20"/>
    </w:rPr>
  </w:style>
  <w:style w:type="paragraph" w:styleId="BalloonText">
    <w:name w:val="Balloon Text"/>
    <w:basedOn w:val="Normal"/>
    <w:link w:val="BalloonTextChar"/>
    <w:uiPriority w:val="99"/>
    <w:semiHidden/>
    <w:unhideWhenUsed/>
    <w:rsid w:val="00B971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161"/>
    <w:rPr>
      <w:rFonts w:ascii="Tahoma" w:hAnsi="Tahoma" w:cs="Tahoma"/>
      <w:sz w:val="16"/>
      <w:szCs w:val="16"/>
    </w:rPr>
  </w:style>
  <w:style w:type="paragraph" w:styleId="Header">
    <w:name w:val="header"/>
    <w:basedOn w:val="Normal"/>
    <w:link w:val="HeaderChar"/>
    <w:uiPriority w:val="99"/>
    <w:unhideWhenUsed/>
    <w:rsid w:val="001230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3052"/>
  </w:style>
  <w:style w:type="paragraph" w:styleId="Footer">
    <w:name w:val="footer"/>
    <w:basedOn w:val="Normal"/>
    <w:link w:val="FooterChar"/>
    <w:uiPriority w:val="99"/>
    <w:unhideWhenUsed/>
    <w:rsid w:val="001230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3052"/>
  </w:style>
  <w:style w:type="paragraph" w:styleId="ListParagraph">
    <w:name w:val="List Paragraph"/>
    <w:basedOn w:val="Normal"/>
    <w:uiPriority w:val="34"/>
    <w:qFormat/>
    <w:rsid w:val="00DA2BFA"/>
    <w:pPr>
      <w:ind w:left="720"/>
      <w:contextualSpacing/>
    </w:pPr>
  </w:style>
  <w:style w:type="paragraph" w:styleId="Revision">
    <w:name w:val="Revision"/>
    <w:hidden/>
    <w:uiPriority w:val="99"/>
    <w:semiHidden/>
    <w:rsid w:val="00D56D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4181117">
      <w:bodyDiv w:val="1"/>
      <w:marLeft w:val="0"/>
      <w:marRight w:val="0"/>
      <w:marTop w:val="0"/>
      <w:marBottom w:val="0"/>
      <w:divBdr>
        <w:top w:val="none" w:sz="0" w:space="0" w:color="auto"/>
        <w:left w:val="none" w:sz="0" w:space="0" w:color="auto"/>
        <w:bottom w:val="none" w:sz="0" w:space="0" w:color="auto"/>
        <w:right w:val="none" w:sz="0" w:space="0" w:color="auto"/>
      </w:divBdr>
    </w:div>
    <w:div w:id="1133401310">
      <w:bodyDiv w:val="1"/>
      <w:marLeft w:val="0"/>
      <w:marRight w:val="0"/>
      <w:marTop w:val="0"/>
      <w:marBottom w:val="0"/>
      <w:divBdr>
        <w:top w:val="none" w:sz="0" w:space="0" w:color="auto"/>
        <w:left w:val="none" w:sz="0" w:space="0" w:color="auto"/>
        <w:bottom w:val="none" w:sz="0" w:space="0" w:color="auto"/>
        <w:right w:val="none" w:sz="0" w:space="0" w:color="auto"/>
      </w:divBdr>
    </w:div>
    <w:div w:id="1373769352">
      <w:bodyDiv w:val="1"/>
      <w:marLeft w:val="0"/>
      <w:marRight w:val="0"/>
      <w:marTop w:val="0"/>
      <w:marBottom w:val="0"/>
      <w:divBdr>
        <w:top w:val="none" w:sz="0" w:space="0" w:color="auto"/>
        <w:left w:val="none" w:sz="0" w:space="0" w:color="auto"/>
        <w:bottom w:val="none" w:sz="0" w:space="0" w:color="auto"/>
        <w:right w:val="none" w:sz="0" w:space="0" w:color="auto"/>
      </w:divBdr>
    </w:div>
    <w:div w:id="167525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78895-AC80-47E3-9509-81A1E9AB2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Hoàng Diệu My</cp:lastModifiedBy>
  <cp:revision>5</cp:revision>
  <cp:lastPrinted>2024-08-15T08:35:00Z</cp:lastPrinted>
  <dcterms:created xsi:type="dcterms:W3CDTF">2024-10-09T10:45:00Z</dcterms:created>
  <dcterms:modified xsi:type="dcterms:W3CDTF">2024-10-10T03:03:00Z</dcterms:modified>
</cp:coreProperties>
</file>